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36613" w14:textId="77777777" w:rsidR="000065E4" w:rsidRDefault="000065E4" w:rsidP="00631C31">
      <w:pPr>
        <w:pStyle w:val="BodyText"/>
        <w:spacing w:after="0"/>
        <w:rPr>
          <w:rFonts w:ascii="Arial" w:hAnsi="Arial" w:cs="Arial"/>
          <w:b/>
          <w:sz w:val="40"/>
        </w:rPr>
      </w:pPr>
    </w:p>
    <w:p w14:paraId="316F9FD9" w14:textId="77777777" w:rsidR="00631C31" w:rsidRDefault="00631C31" w:rsidP="000065E4">
      <w:pPr>
        <w:pStyle w:val="BodyText"/>
        <w:spacing w:after="0"/>
        <w:jc w:val="center"/>
        <w:rPr>
          <w:rFonts w:ascii="Arial" w:hAnsi="Arial" w:cs="Arial"/>
          <w:b/>
          <w:sz w:val="36"/>
        </w:rPr>
      </w:pPr>
    </w:p>
    <w:p w14:paraId="22542379" w14:textId="77777777" w:rsidR="000065E4" w:rsidRDefault="00E13108" w:rsidP="000065E4">
      <w:pPr>
        <w:pStyle w:val="BodyText"/>
        <w:spacing w:after="0"/>
        <w:jc w:val="center"/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  <w:t>DOC</w:t>
      </w:r>
      <w:r w:rsidR="000065E4" w:rsidRPr="000065E4">
        <w:rPr>
          <w:rFonts w:ascii="Arial" w:hAnsi="Arial" w:cs="Arial"/>
          <w:b/>
          <w:sz w:val="40"/>
        </w:rPr>
        <w:t>FRM00</w:t>
      </w:r>
      <w:r>
        <w:rPr>
          <w:rFonts w:ascii="Arial" w:hAnsi="Arial" w:cs="Arial"/>
          <w:b/>
          <w:sz w:val="40"/>
        </w:rPr>
        <w:t>1</w:t>
      </w:r>
      <w:r w:rsidR="000065E4" w:rsidRPr="000065E4">
        <w:rPr>
          <w:rFonts w:ascii="Arial" w:hAnsi="Arial" w:cs="Arial"/>
          <w:b/>
          <w:sz w:val="40"/>
        </w:rPr>
        <w:t xml:space="preserve"> – Mobile Device &amp; Usage Policy</w:t>
      </w:r>
    </w:p>
    <w:p w14:paraId="10E1920E" w14:textId="77777777" w:rsidR="00631C31" w:rsidRPr="000065E4" w:rsidRDefault="00631C31" w:rsidP="000065E4">
      <w:pPr>
        <w:pStyle w:val="BodyText"/>
        <w:spacing w:after="0"/>
        <w:jc w:val="center"/>
        <w:rPr>
          <w:rFonts w:ascii="Arial" w:hAnsi="Arial" w:cs="Arial"/>
          <w:b/>
          <w:sz w:val="40"/>
        </w:rPr>
      </w:pPr>
    </w:p>
    <w:p w14:paraId="38ACE64C" w14:textId="77777777" w:rsidR="00631C31" w:rsidRPr="00F22547" w:rsidRDefault="00631C31" w:rsidP="00631C31">
      <w:pPr>
        <w:pStyle w:val="Level1Legal"/>
        <w:rPr>
          <w:rFonts w:ascii="Calibri" w:hAnsi="Calibri" w:cs="Calibri"/>
        </w:rPr>
      </w:pPr>
      <w:r w:rsidRPr="00F22547">
        <w:rPr>
          <w:rFonts w:ascii="Calibri" w:hAnsi="Calibri" w:cs="Calibri"/>
          <w:caps w:val="0"/>
        </w:rPr>
        <w:t>Purpose</w:t>
      </w:r>
    </w:p>
    <w:p w14:paraId="5C0BC8D3" w14:textId="77777777" w:rsidR="00631C31" w:rsidRPr="00F22547" w:rsidRDefault="00631C31" w:rsidP="00631C31">
      <w:pPr>
        <w:pStyle w:val="Level2Legal"/>
        <w:rPr>
          <w:sz w:val="24"/>
          <w:szCs w:val="24"/>
        </w:rPr>
      </w:pPr>
      <w:r w:rsidRPr="00F22547">
        <w:rPr>
          <w:sz w:val="24"/>
          <w:szCs w:val="24"/>
        </w:rPr>
        <w:t xml:space="preserve">The purpose of this </w:t>
      </w:r>
      <w:r>
        <w:rPr>
          <w:sz w:val="24"/>
          <w:szCs w:val="24"/>
        </w:rPr>
        <w:t>P</w:t>
      </w:r>
      <w:r w:rsidRPr="00F22547">
        <w:rPr>
          <w:sz w:val="24"/>
          <w:szCs w:val="24"/>
        </w:rPr>
        <w:t xml:space="preserve">olicy is to provide employees of </w:t>
      </w:r>
      <w:bookmarkStart w:id="0" w:name="LongEmployerName"/>
      <w:r w:rsidRPr="00F22547">
        <w:rPr>
          <w:sz w:val="24"/>
          <w:szCs w:val="24"/>
        </w:rPr>
        <w:t>YBE (2) Pty Ltd</w:t>
      </w:r>
      <w:bookmarkEnd w:id="0"/>
      <w:r w:rsidRPr="00F22547">
        <w:rPr>
          <w:sz w:val="24"/>
          <w:szCs w:val="24"/>
        </w:rPr>
        <w:t xml:space="preserve"> (</w:t>
      </w:r>
      <w:r>
        <w:rPr>
          <w:sz w:val="24"/>
          <w:szCs w:val="24"/>
        </w:rPr>
        <w:t>‘</w:t>
      </w:r>
      <w:bookmarkStart w:id="1" w:name="ShortEmployerName"/>
      <w:r w:rsidRPr="00F22547">
        <w:rPr>
          <w:sz w:val="24"/>
          <w:szCs w:val="24"/>
        </w:rPr>
        <w:t>YBE</w:t>
      </w:r>
      <w:bookmarkEnd w:id="1"/>
      <w:r>
        <w:rPr>
          <w:sz w:val="24"/>
          <w:szCs w:val="24"/>
        </w:rPr>
        <w:t>’</w:t>
      </w:r>
      <w:r w:rsidRPr="00F22547">
        <w:rPr>
          <w:sz w:val="24"/>
          <w:szCs w:val="24"/>
        </w:rPr>
        <w:t xml:space="preserve">) with guidelines regarding the appropriate use of their </w:t>
      </w:r>
      <w:bookmarkStart w:id="2" w:name="ShortEmployerName2"/>
      <w:r w:rsidRPr="00F22547">
        <w:rPr>
          <w:sz w:val="24"/>
          <w:szCs w:val="24"/>
        </w:rPr>
        <w:t>YBE</w:t>
      </w:r>
      <w:bookmarkEnd w:id="2"/>
      <w:r w:rsidRPr="00F22547">
        <w:rPr>
          <w:sz w:val="24"/>
          <w:szCs w:val="24"/>
        </w:rPr>
        <w:t xml:space="preserve"> supplied mobile </w:t>
      </w:r>
      <w:r>
        <w:rPr>
          <w:sz w:val="24"/>
          <w:szCs w:val="24"/>
        </w:rPr>
        <w:t>device</w:t>
      </w:r>
      <w:r w:rsidRPr="00F22547">
        <w:rPr>
          <w:sz w:val="24"/>
          <w:szCs w:val="24"/>
        </w:rPr>
        <w:t xml:space="preserve"> and private </w:t>
      </w:r>
      <w:r w:rsidR="00B94319">
        <w:rPr>
          <w:sz w:val="24"/>
          <w:szCs w:val="24"/>
        </w:rPr>
        <w:t>mobile device</w:t>
      </w:r>
      <w:r w:rsidRPr="00F22547">
        <w:rPr>
          <w:sz w:val="24"/>
          <w:szCs w:val="24"/>
        </w:rPr>
        <w:t xml:space="preserve">s used </w:t>
      </w:r>
      <w:proofErr w:type="gramStart"/>
      <w:r w:rsidRPr="00F22547">
        <w:rPr>
          <w:sz w:val="24"/>
          <w:szCs w:val="24"/>
        </w:rPr>
        <w:t>during the course of</w:t>
      </w:r>
      <w:proofErr w:type="gramEnd"/>
      <w:r w:rsidRPr="00F22547">
        <w:rPr>
          <w:sz w:val="24"/>
          <w:szCs w:val="24"/>
        </w:rPr>
        <w:t xml:space="preserve"> performing duties in </w:t>
      </w:r>
      <w:bookmarkStart w:id="3" w:name="ShortEmployerName3"/>
      <w:proofErr w:type="spellStart"/>
      <w:r w:rsidRPr="00F22547">
        <w:rPr>
          <w:sz w:val="24"/>
          <w:szCs w:val="24"/>
        </w:rPr>
        <w:t>YBE</w:t>
      </w:r>
      <w:bookmarkEnd w:id="3"/>
      <w:r w:rsidRPr="00F22547">
        <w:rPr>
          <w:sz w:val="24"/>
          <w:szCs w:val="24"/>
        </w:rPr>
        <w:t>’s</w:t>
      </w:r>
      <w:proofErr w:type="spellEnd"/>
      <w:r w:rsidRPr="00F22547">
        <w:rPr>
          <w:sz w:val="24"/>
          <w:szCs w:val="24"/>
        </w:rPr>
        <w:t xml:space="preserve"> business.</w:t>
      </w:r>
    </w:p>
    <w:p w14:paraId="4B2430FA" w14:textId="77777777" w:rsidR="00631C31" w:rsidRPr="00F22547" w:rsidRDefault="00631C31" w:rsidP="00631C31">
      <w:pPr>
        <w:pStyle w:val="Level1Legal"/>
        <w:rPr>
          <w:rFonts w:ascii="Calibri" w:hAnsi="Calibri" w:cs="Calibri"/>
        </w:rPr>
      </w:pPr>
      <w:r w:rsidRPr="00F22547">
        <w:rPr>
          <w:rFonts w:ascii="Calibri" w:hAnsi="Calibri" w:cs="Calibri"/>
          <w:caps w:val="0"/>
        </w:rPr>
        <w:t xml:space="preserve">Commencement of </w:t>
      </w:r>
      <w:r>
        <w:rPr>
          <w:rFonts w:ascii="Calibri" w:hAnsi="Calibri" w:cs="Calibri"/>
          <w:caps w:val="0"/>
        </w:rPr>
        <w:t>P</w:t>
      </w:r>
      <w:r w:rsidRPr="00F22547">
        <w:rPr>
          <w:rFonts w:ascii="Calibri" w:hAnsi="Calibri" w:cs="Calibri"/>
          <w:caps w:val="0"/>
        </w:rPr>
        <w:t>olicy</w:t>
      </w:r>
    </w:p>
    <w:p w14:paraId="4677B6FE" w14:textId="77777777" w:rsidR="00631C31" w:rsidRPr="00F22547" w:rsidRDefault="00631C31" w:rsidP="00631C31">
      <w:pPr>
        <w:pStyle w:val="Level2Legal"/>
        <w:rPr>
          <w:sz w:val="24"/>
          <w:szCs w:val="24"/>
        </w:rPr>
      </w:pPr>
      <w:r w:rsidRPr="00F22547">
        <w:rPr>
          <w:sz w:val="24"/>
          <w:szCs w:val="24"/>
        </w:rPr>
        <w:t xml:space="preserve">This Policy will commence on and from </w:t>
      </w:r>
      <w:bookmarkStart w:id="4" w:name="CommencementDate"/>
      <w:r w:rsidR="00EF741C">
        <w:rPr>
          <w:sz w:val="24"/>
          <w:szCs w:val="24"/>
        </w:rPr>
        <w:t>12</w:t>
      </w:r>
      <w:r w:rsidRPr="00F22547">
        <w:rPr>
          <w:sz w:val="24"/>
          <w:szCs w:val="24"/>
        </w:rPr>
        <w:t>/09/2016</w:t>
      </w:r>
      <w:bookmarkEnd w:id="4"/>
      <w:r w:rsidRPr="00F22547">
        <w:rPr>
          <w:sz w:val="24"/>
          <w:szCs w:val="24"/>
        </w:rPr>
        <w:t>. It replaces all other policies or arrangements gove</w:t>
      </w:r>
      <w:r w:rsidR="00DB3617">
        <w:rPr>
          <w:sz w:val="24"/>
          <w:szCs w:val="24"/>
        </w:rPr>
        <w:t>rning the usage of mobile devices</w:t>
      </w:r>
      <w:r w:rsidRPr="00F22547">
        <w:rPr>
          <w:sz w:val="24"/>
          <w:szCs w:val="24"/>
        </w:rPr>
        <w:t xml:space="preserve"> (whether written or not).</w:t>
      </w:r>
    </w:p>
    <w:p w14:paraId="79B415BF" w14:textId="77777777" w:rsidR="00631C31" w:rsidRPr="00F22547" w:rsidRDefault="00631C31" w:rsidP="00631C31">
      <w:pPr>
        <w:pStyle w:val="Level1Legal"/>
        <w:rPr>
          <w:rFonts w:ascii="Calibri" w:hAnsi="Calibri" w:cs="Calibri"/>
        </w:rPr>
      </w:pPr>
      <w:r w:rsidRPr="00F22547">
        <w:rPr>
          <w:rFonts w:ascii="Calibri" w:hAnsi="Calibri" w:cs="Calibri"/>
          <w:caps w:val="0"/>
        </w:rPr>
        <w:t xml:space="preserve">Application of this </w:t>
      </w:r>
      <w:r>
        <w:rPr>
          <w:rFonts w:ascii="Calibri" w:hAnsi="Calibri" w:cs="Calibri"/>
          <w:caps w:val="0"/>
        </w:rPr>
        <w:t>P</w:t>
      </w:r>
      <w:r w:rsidRPr="00F22547">
        <w:rPr>
          <w:rFonts w:ascii="Calibri" w:hAnsi="Calibri" w:cs="Calibri"/>
          <w:caps w:val="0"/>
        </w:rPr>
        <w:t>olicy</w:t>
      </w:r>
    </w:p>
    <w:p w14:paraId="0CB33AAC" w14:textId="77777777" w:rsidR="00631C31" w:rsidRDefault="00631C31" w:rsidP="00631C31">
      <w:pPr>
        <w:pStyle w:val="Level2Legal"/>
        <w:rPr>
          <w:sz w:val="24"/>
          <w:szCs w:val="24"/>
        </w:rPr>
      </w:pPr>
      <w:r w:rsidRPr="00F22547">
        <w:rPr>
          <w:sz w:val="24"/>
          <w:szCs w:val="24"/>
        </w:rPr>
        <w:t xml:space="preserve">This Policy applies to all employees of </w:t>
      </w:r>
      <w:bookmarkStart w:id="5" w:name="ShortEmployerName4"/>
      <w:r w:rsidRPr="00F22547">
        <w:rPr>
          <w:sz w:val="24"/>
          <w:szCs w:val="24"/>
        </w:rPr>
        <w:t>YBE</w:t>
      </w:r>
      <w:bookmarkEnd w:id="5"/>
      <w:r w:rsidRPr="00F22547">
        <w:rPr>
          <w:sz w:val="24"/>
          <w:szCs w:val="24"/>
        </w:rPr>
        <w:t>.</w:t>
      </w:r>
    </w:p>
    <w:p w14:paraId="52DE9CBE" w14:textId="77777777" w:rsidR="00631C31" w:rsidRPr="00725221" w:rsidRDefault="00631C31" w:rsidP="00631C31">
      <w:pPr>
        <w:pStyle w:val="Level2Legal"/>
        <w:rPr>
          <w:sz w:val="24"/>
          <w:szCs w:val="24"/>
        </w:rPr>
      </w:pPr>
      <w:r w:rsidRPr="00725221">
        <w:rPr>
          <w:sz w:val="24"/>
          <w:szCs w:val="24"/>
        </w:rPr>
        <w:t>This policy does not form part of an employee’s contract of employment.</w:t>
      </w:r>
    </w:p>
    <w:p w14:paraId="41301112" w14:textId="77777777" w:rsidR="00631C31" w:rsidRPr="00725221" w:rsidRDefault="00631C31" w:rsidP="00631C31">
      <w:pPr>
        <w:pStyle w:val="FO2Legal"/>
      </w:pPr>
    </w:p>
    <w:p w14:paraId="6C0BB687" w14:textId="77777777" w:rsidR="00631C31" w:rsidRPr="00F22547" w:rsidRDefault="00631C31" w:rsidP="00631C31">
      <w:pPr>
        <w:pStyle w:val="Level1Legal"/>
        <w:rPr>
          <w:rFonts w:ascii="Calibri" w:hAnsi="Calibri" w:cs="Calibri"/>
        </w:rPr>
      </w:pPr>
      <w:r w:rsidRPr="00F22547">
        <w:rPr>
          <w:rFonts w:ascii="Calibri" w:hAnsi="Calibri" w:cs="Calibri"/>
          <w:caps w:val="0"/>
        </w:rPr>
        <w:t>Eligibility</w:t>
      </w:r>
    </w:p>
    <w:p w14:paraId="186654D4" w14:textId="77777777" w:rsidR="00631C31" w:rsidRPr="00F22547" w:rsidRDefault="00631C31" w:rsidP="00631C31">
      <w:pPr>
        <w:pStyle w:val="Level2Legal"/>
        <w:rPr>
          <w:sz w:val="24"/>
          <w:szCs w:val="24"/>
        </w:rPr>
      </w:pPr>
      <w:r w:rsidRPr="00F22547">
        <w:rPr>
          <w:sz w:val="24"/>
          <w:szCs w:val="24"/>
        </w:rPr>
        <w:t xml:space="preserve">An employee may be eligible to have a </w:t>
      </w:r>
      <w:r w:rsidR="00B94319">
        <w:rPr>
          <w:sz w:val="24"/>
          <w:szCs w:val="24"/>
        </w:rPr>
        <w:t>mobile device</w:t>
      </w:r>
      <w:r w:rsidRPr="00F22547">
        <w:rPr>
          <w:sz w:val="24"/>
          <w:szCs w:val="24"/>
        </w:rPr>
        <w:t xml:space="preserve"> if, in the view of </w:t>
      </w:r>
      <w:bookmarkStart w:id="6" w:name="ShortEmployerName5"/>
      <w:r w:rsidRPr="00F22547">
        <w:rPr>
          <w:sz w:val="24"/>
          <w:szCs w:val="24"/>
        </w:rPr>
        <w:t>YBE</w:t>
      </w:r>
      <w:bookmarkEnd w:id="6"/>
      <w:r w:rsidRPr="00F22547">
        <w:rPr>
          <w:sz w:val="24"/>
          <w:szCs w:val="24"/>
        </w:rPr>
        <w:t>, it is deemed necessary for the appropriate performance of their position.</w:t>
      </w:r>
      <w:r>
        <w:rPr>
          <w:sz w:val="24"/>
          <w:szCs w:val="24"/>
        </w:rPr>
        <w:t xml:space="preserve"> </w:t>
      </w:r>
      <w:r w:rsidRPr="00F22547">
        <w:rPr>
          <w:sz w:val="24"/>
          <w:szCs w:val="24"/>
        </w:rPr>
        <w:t>For example, if the employee's duties require them to spend time out of the office and/or to be contactable outside the normal hours of work.</w:t>
      </w:r>
    </w:p>
    <w:p w14:paraId="28D0FF31" w14:textId="598C27EF" w:rsidR="00631C31" w:rsidRPr="00F22547" w:rsidRDefault="00631C31" w:rsidP="00631C31">
      <w:pPr>
        <w:pStyle w:val="Level2Legal"/>
        <w:rPr>
          <w:sz w:val="24"/>
          <w:szCs w:val="24"/>
        </w:rPr>
      </w:pPr>
      <w:r w:rsidRPr="00F22547">
        <w:rPr>
          <w:sz w:val="24"/>
          <w:szCs w:val="24"/>
        </w:rPr>
        <w:t xml:space="preserve">Alternatively, </w:t>
      </w:r>
      <w:bookmarkStart w:id="7" w:name="ShortEmployerName6"/>
      <w:r w:rsidRPr="00F22547">
        <w:rPr>
          <w:sz w:val="24"/>
          <w:szCs w:val="24"/>
        </w:rPr>
        <w:t>YBE</w:t>
      </w:r>
      <w:bookmarkEnd w:id="7"/>
      <w:r w:rsidRPr="00F22547">
        <w:rPr>
          <w:sz w:val="24"/>
          <w:szCs w:val="24"/>
        </w:rPr>
        <w:t xml:space="preserve"> may reimburse an employee for the cost of </w:t>
      </w:r>
      <w:r w:rsidR="005D1943" w:rsidRPr="00F22547">
        <w:rPr>
          <w:sz w:val="24"/>
          <w:szCs w:val="24"/>
        </w:rPr>
        <w:t>business-related</w:t>
      </w:r>
      <w:r w:rsidRPr="00F22547">
        <w:rPr>
          <w:sz w:val="24"/>
          <w:szCs w:val="24"/>
        </w:rPr>
        <w:t xml:space="preserve"> </w:t>
      </w:r>
      <w:bookmarkStart w:id="8" w:name="_GoBack"/>
      <w:bookmarkEnd w:id="8"/>
      <w:r w:rsidRPr="00F22547">
        <w:rPr>
          <w:sz w:val="24"/>
          <w:szCs w:val="24"/>
        </w:rPr>
        <w:t>pho</w:t>
      </w:r>
      <w:r>
        <w:rPr>
          <w:sz w:val="24"/>
          <w:szCs w:val="24"/>
        </w:rPr>
        <w:t>ne calls made from their</w:t>
      </w:r>
      <w:r w:rsidRPr="00F22547">
        <w:rPr>
          <w:sz w:val="24"/>
          <w:szCs w:val="24"/>
        </w:rPr>
        <w:t xml:space="preserve"> personal </w:t>
      </w:r>
      <w:r w:rsidR="00B94319">
        <w:rPr>
          <w:sz w:val="24"/>
          <w:szCs w:val="24"/>
        </w:rPr>
        <w:t>mobile device</w:t>
      </w:r>
      <w:r w:rsidRPr="00F2254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in circumstances </w:t>
      </w:r>
      <w:r w:rsidRPr="00F22547">
        <w:rPr>
          <w:sz w:val="24"/>
          <w:szCs w:val="24"/>
        </w:rPr>
        <w:t xml:space="preserve">where the employee is not provided with a </w:t>
      </w:r>
      <w:bookmarkStart w:id="9" w:name="ShortEmployerName7"/>
      <w:r w:rsidRPr="00F22547">
        <w:rPr>
          <w:sz w:val="24"/>
          <w:szCs w:val="24"/>
        </w:rPr>
        <w:t>YBE</w:t>
      </w:r>
      <w:bookmarkEnd w:id="9"/>
      <w:r w:rsidRPr="00F22547">
        <w:rPr>
          <w:sz w:val="24"/>
          <w:szCs w:val="24"/>
        </w:rPr>
        <w:t xml:space="preserve"> </w:t>
      </w:r>
      <w:r w:rsidR="00B94319">
        <w:rPr>
          <w:sz w:val="24"/>
          <w:szCs w:val="24"/>
        </w:rPr>
        <w:t>mobile device</w:t>
      </w:r>
      <w:r w:rsidRPr="00F22547">
        <w:rPr>
          <w:sz w:val="24"/>
          <w:szCs w:val="24"/>
        </w:rPr>
        <w:t>.</w:t>
      </w:r>
    </w:p>
    <w:p w14:paraId="74DABAC9" w14:textId="77777777" w:rsidR="00631C31" w:rsidRPr="00F22547" w:rsidRDefault="00631C31" w:rsidP="00631C31">
      <w:pPr>
        <w:pStyle w:val="Level1Legal"/>
        <w:rPr>
          <w:rFonts w:ascii="Calibri" w:hAnsi="Calibri" w:cs="Calibri"/>
        </w:rPr>
      </w:pPr>
      <w:r w:rsidRPr="00F22547">
        <w:rPr>
          <w:rFonts w:ascii="Calibri" w:hAnsi="Calibri" w:cs="Calibri"/>
          <w:caps w:val="0"/>
        </w:rPr>
        <w:t>Use</w:t>
      </w:r>
    </w:p>
    <w:p w14:paraId="063CB5DF" w14:textId="77777777" w:rsidR="00631C31" w:rsidRPr="00F22547" w:rsidRDefault="00631C31" w:rsidP="00631C31">
      <w:pPr>
        <w:pStyle w:val="Level2Legal"/>
        <w:rPr>
          <w:sz w:val="24"/>
          <w:szCs w:val="24"/>
        </w:rPr>
      </w:pPr>
      <w:r w:rsidRPr="00F22547">
        <w:rPr>
          <w:sz w:val="24"/>
          <w:szCs w:val="24"/>
        </w:rPr>
        <w:t xml:space="preserve">The </w:t>
      </w:r>
      <w:r w:rsidR="00B94319">
        <w:rPr>
          <w:sz w:val="24"/>
          <w:szCs w:val="24"/>
        </w:rPr>
        <w:t>mobile device</w:t>
      </w:r>
      <w:r w:rsidRPr="00F22547">
        <w:rPr>
          <w:sz w:val="24"/>
          <w:szCs w:val="24"/>
        </w:rPr>
        <w:t xml:space="preserve"> is provided primarily to allow contact with the employee by other employees or customers or to enable the employee to contact </w:t>
      </w:r>
      <w:bookmarkStart w:id="10" w:name="ShortEmployerName8"/>
      <w:r w:rsidRPr="00F22547">
        <w:rPr>
          <w:sz w:val="24"/>
          <w:szCs w:val="24"/>
        </w:rPr>
        <w:t>YBE</w:t>
      </w:r>
      <w:bookmarkEnd w:id="10"/>
      <w:r w:rsidRPr="00F22547">
        <w:rPr>
          <w:sz w:val="24"/>
          <w:szCs w:val="24"/>
        </w:rPr>
        <w:t xml:space="preserve"> and its customers.</w:t>
      </w:r>
    </w:p>
    <w:p w14:paraId="6219E16F" w14:textId="77777777" w:rsidR="00631C31" w:rsidRPr="00F22547" w:rsidRDefault="00631C31" w:rsidP="00631C31">
      <w:pPr>
        <w:pStyle w:val="Level2Legal"/>
        <w:rPr>
          <w:sz w:val="24"/>
          <w:szCs w:val="24"/>
        </w:rPr>
      </w:pPr>
      <w:r w:rsidRPr="00F22547">
        <w:rPr>
          <w:sz w:val="24"/>
          <w:szCs w:val="24"/>
        </w:rPr>
        <w:t xml:space="preserve">Employees must not use the </w:t>
      </w:r>
      <w:r w:rsidR="00B94319">
        <w:rPr>
          <w:sz w:val="24"/>
          <w:szCs w:val="24"/>
        </w:rPr>
        <w:t>mobile device</w:t>
      </w:r>
      <w:r w:rsidRPr="00F22547">
        <w:rPr>
          <w:sz w:val="24"/>
          <w:szCs w:val="24"/>
        </w:rPr>
        <w:t xml:space="preserve"> while operating a motor vehicle unless a ‘Hands-free Car Kit’ is installed in an employee’s vehicle.</w:t>
      </w:r>
    </w:p>
    <w:p w14:paraId="15EA4CB9" w14:textId="77777777" w:rsidR="00631C31" w:rsidRPr="00F22547" w:rsidRDefault="00631C31" w:rsidP="00631C31">
      <w:pPr>
        <w:pStyle w:val="Level2Legal"/>
        <w:rPr>
          <w:sz w:val="24"/>
          <w:szCs w:val="24"/>
        </w:rPr>
      </w:pPr>
      <w:r w:rsidRPr="00F22547">
        <w:rPr>
          <w:sz w:val="24"/>
          <w:szCs w:val="24"/>
        </w:rPr>
        <w:t xml:space="preserve">Employees who have been provided with a </w:t>
      </w:r>
      <w:r w:rsidR="00B94319">
        <w:rPr>
          <w:sz w:val="24"/>
          <w:szCs w:val="24"/>
        </w:rPr>
        <w:t>mobile device</w:t>
      </w:r>
      <w:r w:rsidRPr="00F22547">
        <w:rPr>
          <w:sz w:val="24"/>
          <w:szCs w:val="24"/>
        </w:rPr>
        <w:t xml:space="preserve"> with email and internet access must comply with </w:t>
      </w:r>
      <w:bookmarkStart w:id="11" w:name="ShortEmployerName9"/>
      <w:proofErr w:type="spellStart"/>
      <w:r w:rsidRPr="00F22547">
        <w:rPr>
          <w:sz w:val="24"/>
          <w:szCs w:val="24"/>
        </w:rPr>
        <w:t>YBE</w:t>
      </w:r>
      <w:bookmarkEnd w:id="11"/>
      <w:r w:rsidRPr="00F22547">
        <w:rPr>
          <w:sz w:val="24"/>
          <w:szCs w:val="24"/>
        </w:rPr>
        <w:t>’s</w:t>
      </w:r>
      <w:proofErr w:type="spellEnd"/>
      <w:r w:rsidRPr="00F22547">
        <w:rPr>
          <w:sz w:val="24"/>
          <w:szCs w:val="24"/>
        </w:rPr>
        <w:t xml:space="preserve"> policies dealing with email and internet access where relevant.</w:t>
      </w:r>
    </w:p>
    <w:p w14:paraId="588E102D" w14:textId="77777777" w:rsidR="00631C31" w:rsidRPr="00F22547" w:rsidRDefault="00631C31" w:rsidP="00631C31">
      <w:pPr>
        <w:pStyle w:val="Level1Legal"/>
        <w:rPr>
          <w:rFonts w:ascii="Calibri" w:hAnsi="Calibri" w:cs="Calibri"/>
        </w:rPr>
      </w:pPr>
      <w:r w:rsidRPr="00F22547">
        <w:rPr>
          <w:rFonts w:ascii="Calibri" w:hAnsi="Calibri" w:cs="Calibri"/>
          <w:caps w:val="0"/>
        </w:rPr>
        <w:t>Private use</w:t>
      </w:r>
    </w:p>
    <w:p w14:paraId="5D0F6650" w14:textId="77777777" w:rsidR="00631C31" w:rsidRPr="00F22547" w:rsidRDefault="00631C31" w:rsidP="00631C31">
      <w:pPr>
        <w:pStyle w:val="Level2Legal"/>
        <w:rPr>
          <w:sz w:val="24"/>
          <w:szCs w:val="24"/>
        </w:rPr>
      </w:pPr>
      <w:r w:rsidRPr="00F22547">
        <w:rPr>
          <w:sz w:val="24"/>
          <w:szCs w:val="24"/>
        </w:rPr>
        <w:t xml:space="preserve">A </w:t>
      </w:r>
      <w:bookmarkStart w:id="12" w:name="ShortEmployerName10"/>
      <w:r w:rsidRPr="00F22547">
        <w:rPr>
          <w:sz w:val="24"/>
          <w:szCs w:val="24"/>
        </w:rPr>
        <w:t>YBE</w:t>
      </w:r>
      <w:bookmarkEnd w:id="12"/>
      <w:r w:rsidRPr="00F22547">
        <w:rPr>
          <w:sz w:val="24"/>
          <w:szCs w:val="24"/>
        </w:rPr>
        <w:t xml:space="preserve"> </w:t>
      </w:r>
      <w:r w:rsidR="00B94319">
        <w:rPr>
          <w:sz w:val="24"/>
          <w:szCs w:val="24"/>
        </w:rPr>
        <w:t>mobile device</w:t>
      </w:r>
      <w:r w:rsidRPr="00F22547">
        <w:rPr>
          <w:sz w:val="24"/>
          <w:szCs w:val="24"/>
        </w:rPr>
        <w:t xml:space="preserve"> is provided predominantly for work purposes. Therefore, private usage of the </w:t>
      </w:r>
      <w:r w:rsidR="00B94319">
        <w:rPr>
          <w:sz w:val="24"/>
          <w:szCs w:val="24"/>
        </w:rPr>
        <w:t>mobile device</w:t>
      </w:r>
      <w:r w:rsidRPr="00F22547">
        <w:rPr>
          <w:sz w:val="24"/>
          <w:szCs w:val="24"/>
        </w:rPr>
        <w:t xml:space="preserve"> should be kept to a minimum.</w:t>
      </w:r>
    </w:p>
    <w:p w14:paraId="32D4EE58" w14:textId="77777777" w:rsidR="00631C31" w:rsidRPr="00F22547" w:rsidRDefault="00631C31" w:rsidP="00631C31">
      <w:pPr>
        <w:pStyle w:val="Level2Legal"/>
        <w:rPr>
          <w:sz w:val="24"/>
          <w:szCs w:val="24"/>
        </w:rPr>
      </w:pPr>
      <w:r w:rsidRPr="00F22547">
        <w:rPr>
          <w:sz w:val="24"/>
          <w:szCs w:val="24"/>
        </w:rPr>
        <w:t xml:space="preserve">If </w:t>
      </w:r>
      <w:bookmarkStart w:id="13" w:name="ShortEmployerName11"/>
      <w:r w:rsidRPr="00F22547">
        <w:rPr>
          <w:sz w:val="24"/>
          <w:szCs w:val="24"/>
        </w:rPr>
        <w:t>YBE</w:t>
      </w:r>
      <w:bookmarkEnd w:id="13"/>
      <w:r w:rsidRPr="00F22547">
        <w:rPr>
          <w:sz w:val="24"/>
          <w:szCs w:val="24"/>
        </w:rPr>
        <w:t xml:space="preserve"> believes an employee is using a </w:t>
      </w:r>
      <w:bookmarkStart w:id="14" w:name="ShortEmployerName12"/>
      <w:r w:rsidRPr="00F22547">
        <w:rPr>
          <w:sz w:val="24"/>
          <w:szCs w:val="24"/>
        </w:rPr>
        <w:t>YBE</w:t>
      </w:r>
      <w:bookmarkEnd w:id="14"/>
      <w:r w:rsidRPr="00F22547">
        <w:rPr>
          <w:sz w:val="24"/>
          <w:szCs w:val="24"/>
        </w:rPr>
        <w:t xml:space="preserve"> </w:t>
      </w:r>
      <w:r w:rsidR="00B94319">
        <w:rPr>
          <w:sz w:val="24"/>
          <w:szCs w:val="24"/>
        </w:rPr>
        <w:t>mobile device</w:t>
      </w:r>
      <w:r w:rsidRPr="00F22547">
        <w:rPr>
          <w:sz w:val="24"/>
          <w:szCs w:val="24"/>
        </w:rPr>
        <w:t xml:space="preserve"> irresponsibly or unreasonably, then the employee may have the phone removed or be requested to reimburse </w:t>
      </w:r>
      <w:bookmarkStart w:id="15" w:name="ShortEmployerName13"/>
      <w:r w:rsidRPr="00F22547">
        <w:rPr>
          <w:sz w:val="24"/>
          <w:szCs w:val="24"/>
        </w:rPr>
        <w:t>YBE</w:t>
      </w:r>
      <w:bookmarkEnd w:id="15"/>
      <w:r w:rsidRPr="00F22547">
        <w:rPr>
          <w:sz w:val="24"/>
          <w:szCs w:val="24"/>
        </w:rPr>
        <w:t xml:space="preserve"> for excessive personal calls.</w:t>
      </w:r>
    </w:p>
    <w:p w14:paraId="2DC8734C" w14:textId="77777777" w:rsidR="00631C31" w:rsidRPr="00F22547" w:rsidRDefault="00631C31" w:rsidP="00631C31">
      <w:pPr>
        <w:pStyle w:val="Level2Legal"/>
        <w:rPr>
          <w:sz w:val="24"/>
          <w:szCs w:val="24"/>
        </w:rPr>
      </w:pPr>
      <w:r w:rsidRPr="00F22547">
        <w:rPr>
          <w:sz w:val="24"/>
          <w:szCs w:val="24"/>
        </w:rPr>
        <w:lastRenderedPageBreak/>
        <w:t>In those circumstances, the employee’s phone use will continue to be closely monitored until a more reasonable proportion of business versus private use is achieved.</w:t>
      </w:r>
    </w:p>
    <w:p w14:paraId="7DFBEF77" w14:textId="77777777" w:rsidR="00631C31" w:rsidRPr="00F22547" w:rsidRDefault="00631C31" w:rsidP="00631C31">
      <w:pPr>
        <w:pStyle w:val="Level2Legal"/>
        <w:rPr>
          <w:sz w:val="24"/>
          <w:szCs w:val="24"/>
        </w:rPr>
      </w:pPr>
      <w:r w:rsidRPr="00F22547">
        <w:rPr>
          <w:sz w:val="24"/>
          <w:szCs w:val="24"/>
        </w:rPr>
        <w:t xml:space="preserve">An employee must not use the device in any way that may damage the legitimate interests of </w:t>
      </w:r>
      <w:proofErr w:type="spellStart"/>
      <w:r w:rsidR="00E16019">
        <w:rPr>
          <w:sz w:val="24"/>
          <w:szCs w:val="24"/>
        </w:rPr>
        <w:t>YBE</w:t>
      </w:r>
      <w:r w:rsidRPr="00F22547">
        <w:rPr>
          <w:sz w:val="24"/>
          <w:szCs w:val="24"/>
        </w:rPr>
        <w:t>’s</w:t>
      </w:r>
      <w:proofErr w:type="spellEnd"/>
      <w:r w:rsidRPr="00F22547">
        <w:rPr>
          <w:sz w:val="24"/>
          <w:szCs w:val="24"/>
        </w:rPr>
        <w:t xml:space="preserve"> business and employment relationships.</w:t>
      </w:r>
    </w:p>
    <w:p w14:paraId="451EA5A9" w14:textId="77777777" w:rsidR="00631C31" w:rsidRPr="00F22547" w:rsidRDefault="00631C31" w:rsidP="00631C31">
      <w:pPr>
        <w:pStyle w:val="Level1Legal"/>
        <w:rPr>
          <w:rFonts w:ascii="Calibri" w:hAnsi="Calibri" w:cs="Calibri"/>
        </w:rPr>
      </w:pPr>
      <w:r w:rsidRPr="00F22547">
        <w:rPr>
          <w:rFonts w:ascii="Calibri" w:hAnsi="Calibri" w:cs="Calibri"/>
          <w:caps w:val="0"/>
        </w:rPr>
        <w:t xml:space="preserve">Use of </w:t>
      </w:r>
      <w:r w:rsidR="00B94319">
        <w:rPr>
          <w:rFonts w:ascii="Calibri" w:hAnsi="Calibri" w:cs="Calibri"/>
          <w:caps w:val="0"/>
        </w:rPr>
        <w:t>mobile device</w:t>
      </w:r>
      <w:r w:rsidRPr="00F22547">
        <w:rPr>
          <w:rFonts w:ascii="Calibri" w:hAnsi="Calibri" w:cs="Calibri"/>
          <w:caps w:val="0"/>
        </w:rPr>
        <w:t>s in the office</w:t>
      </w:r>
    </w:p>
    <w:p w14:paraId="43C620EE" w14:textId="77777777" w:rsidR="00631C31" w:rsidRPr="00F22547" w:rsidRDefault="00631C31" w:rsidP="00631C31">
      <w:pPr>
        <w:pStyle w:val="Level2Legal"/>
        <w:rPr>
          <w:sz w:val="24"/>
          <w:szCs w:val="24"/>
        </w:rPr>
      </w:pPr>
      <w:r w:rsidRPr="00F22547">
        <w:rPr>
          <w:sz w:val="24"/>
          <w:szCs w:val="24"/>
        </w:rPr>
        <w:t xml:space="preserve">In circumstances where a fixed telephone is available to make outgoing calls then use of the </w:t>
      </w:r>
      <w:r w:rsidR="00B94319">
        <w:rPr>
          <w:sz w:val="24"/>
          <w:szCs w:val="24"/>
        </w:rPr>
        <w:t>mobile device</w:t>
      </w:r>
      <w:r w:rsidRPr="00F22547">
        <w:rPr>
          <w:sz w:val="24"/>
          <w:szCs w:val="24"/>
        </w:rPr>
        <w:t xml:space="preserve"> for that purpose is discouraged.</w:t>
      </w:r>
    </w:p>
    <w:p w14:paraId="22EA30D1" w14:textId="77777777" w:rsidR="00631C31" w:rsidRPr="00F22547" w:rsidRDefault="00631C31" w:rsidP="00631C31">
      <w:pPr>
        <w:pStyle w:val="Level2Legal"/>
        <w:rPr>
          <w:sz w:val="24"/>
          <w:szCs w:val="24"/>
        </w:rPr>
      </w:pPr>
      <w:r w:rsidRPr="00F22547">
        <w:rPr>
          <w:sz w:val="24"/>
          <w:szCs w:val="24"/>
        </w:rPr>
        <w:t xml:space="preserve">Private </w:t>
      </w:r>
      <w:r w:rsidR="00B94319">
        <w:rPr>
          <w:sz w:val="24"/>
          <w:szCs w:val="24"/>
        </w:rPr>
        <w:t>mobile device</w:t>
      </w:r>
      <w:r w:rsidR="000B32FD">
        <w:rPr>
          <w:sz w:val="24"/>
          <w:szCs w:val="24"/>
        </w:rPr>
        <w:t xml:space="preserve">s must be on silent and should </w:t>
      </w:r>
      <w:r w:rsidRPr="00F22547">
        <w:rPr>
          <w:sz w:val="24"/>
          <w:szCs w:val="24"/>
        </w:rPr>
        <w:t>only be answered in cases of emergency or during designated work breaks.</w:t>
      </w:r>
    </w:p>
    <w:p w14:paraId="0D5F7A0D" w14:textId="77777777" w:rsidR="00631C31" w:rsidRPr="00F22547" w:rsidRDefault="00631C31" w:rsidP="00631C31">
      <w:pPr>
        <w:pStyle w:val="Level1Legal"/>
        <w:rPr>
          <w:rFonts w:ascii="Calibri" w:hAnsi="Calibri" w:cs="Calibri"/>
        </w:rPr>
      </w:pPr>
      <w:r w:rsidRPr="00F22547">
        <w:rPr>
          <w:rFonts w:ascii="Calibri" w:hAnsi="Calibri" w:cs="Calibri"/>
          <w:caps w:val="0"/>
        </w:rPr>
        <w:t>Voicemail</w:t>
      </w:r>
    </w:p>
    <w:p w14:paraId="22D9FA13" w14:textId="77777777" w:rsidR="00631C31" w:rsidRPr="00F22547" w:rsidRDefault="00631C31" w:rsidP="00631C31">
      <w:pPr>
        <w:pStyle w:val="Level2Legal"/>
        <w:rPr>
          <w:sz w:val="24"/>
          <w:szCs w:val="24"/>
        </w:rPr>
      </w:pPr>
      <w:r>
        <w:rPr>
          <w:sz w:val="24"/>
          <w:szCs w:val="24"/>
        </w:rPr>
        <w:t>An e</w:t>
      </w:r>
      <w:r w:rsidRPr="00F22547">
        <w:rPr>
          <w:sz w:val="24"/>
          <w:szCs w:val="24"/>
        </w:rPr>
        <w:t>mployee must activate the voicemail set up on their</w:t>
      </w:r>
      <w:r>
        <w:rPr>
          <w:sz w:val="24"/>
          <w:szCs w:val="24"/>
        </w:rPr>
        <w:t xml:space="preserve"> phone supplied by</w:t>
      </w:r>
      <w:r w:rsidRPr="00F22547">
        <w:rPr>
          <w:sz w:val="24"/>
          <w:szCs w:val="24"/>
        </w:rPr>
        <w:t xml:space="preserve"> </w:t>
      </w:r>
      <w:bookmarkStart w:id="16" w:name="ShortEmployerName16"/>
      <w:r w:rsidRPr="00F22547">
        <w:rPr>
          <w:sz w:val="24"/>
          <w:szCs w:val="24"/>
        </w:rPr>
        <w:t>YBE</w:t>
      </w:r>
      <w:bookmarkEnd w:id="16"/>
      <w:r w:rsidRPr="00F22547">
        <w:rPr>
          <w:sz w:val="24"/>
          <w:szCs w:val="24"/>
        </w:rPr>
        <w:t xml:space="preserve"> so that calls divert to voicemail when unanswered or busy.</w:t>
      </w:r>
      <w:r>
        <w:rPr>
          <w:sz w:val="24"/>
          <w:szCs w:val="24"/>
        </w:rPr>
        <w:t xml:space="preserve"> </w:t>
      </w:r>
      <w:r w:rsidRPr="00F22547">
        <w:rPr>
          <w:sz w:val="24"/>
          <w:szCs w:val="24"/>
        </w:rPr>
        <w:t>Missed calls should be returned in a timely manner (</w:t>
      </w:r>
      <w:r w:rsidR="000B32FD" w:rsidRPr="00F22547">
        <w:rPr>
          <w:sz w:val="24"/>
          <w:szCs w:val="24"/>
        </w:rPr>
        <w:t>i.e.</w:t>
      </w:r>
      <w:r w:rsidRPr="00F22547">
        <w:rPr>
          <w:sz w:val="24"/>
          <w:szCs w:val="24"/>
        </w:rPr>
        <w:t xml:space="preserve"> within 2 hours) and employees should ensure they clear their voicemail regularly.</w:t>
      </w:r>
      <w:r>
        <w:rPr>
          <w:sz w:val="24"/>
          <w:szCs w:val="24"/>
        </w:rPr>
        <w:t xml:space="preserve"> </w:t>
      </w:r>
      <w:r w:rsidRPr="00F22547">
        <w:rPr>
          <w:sz w:val="24"/>
          <w:szCs w:val="24"/>
        </w:rPr>
        <w:t xml:space="preserve">Voicemail set up on </w:t>
      </w:r>
      <w:bookmarkStart w:id="17" w:name="ShortEmployerName17"/>
      <w:r w:rsidRPr="00F22547">
        <w:rPr>
          <w:sz w:val="24"/>
          <w:szCs w:val="24"/>
        </w:rPr>
        <w:t>YBE</w:t>
      </w:r>
      <w:bookmarkEnd w:id="17"/>
      <w:r w:rsidRPr="00F22547">
        <w:rPr>
          <w:sz w:val="24"/>
          <w:szCs w:val="24"/>
        </w:rPr>
        <w:t xml:space="preserve"> </w:t>
      </w:r>
      <w:r w:rsidR="00B94319">
        <w:rPr>
          <w:sz w:val="24"/>
          <w:szCs w:val="24"/>
        </w:rPr>
        <w:t>mobile device</w:t>
      </w:r>
      <w:r w:rsidRPr="00F22547">
        <w:rPr>
          <w:sz w:val="24"/>
          <w:szCs w:val="24"/>
        </w:rPr>
        <w:t xml:space="preserve"> should say </w:t>
      </w:r>
      <w:r>
        <w:rPr>
          <w:sz w:val="24"/>
          <w:szCs w:val="24"/>
        </w:rPr>
        <w:t>‘</w:t>
      </w:r>
      <w:r w:rsidRPr="00F22547">
        <w:rPr>
          <w:sz w:val="24"/>
          <w:szCs w:val="24"/>
        </w:rPr>
        <w:t xml:space="preserve">Hello, this is (name), (title) of </w:t>
      </w:r>
      <w:bookmarkStart w:id="18" w:name="ShortEmployerName18"/>
      <w:r w:rsidRPr="00F22547">
        <w:rPr>
          <w:sz w:val="24"/>
          <w:szCs w:val="24"/>
        </w:rPr>
        <w:t>YBE</w:t>
      </w:r>
      <w:bookmarkEnd w:id="18"/>
      <w:r w:rsidRPr="00F22547">
        <w:rPr>
          <w:sz w:val="24"/>
          <w:szCs w:val="24"/>
        </w:rPr>
        <w:t>. I am unable to take your call right now so please leave your name, number and a short message and I will return your call shortly</w:t>
      </w:r>
      <w:r>
        <w:rPr>
          <w:sz w:val="24"/>
          <w:szCs w:val="24"/>
        </w:rPr>
        <w:t>’</w:t>
      </w:r>
      <w:r w:rsidRPr="00F2254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22547">
        <w:rPr>
          <w:sz w:val="24"/>
          <w:szCs w:val="24"/>
        </w:rPr>
        <w:t>This message should be modified if an employee is on leave.</w:t>
      </w:r>
    </w:p>
    <w:p w14:paraId="1F5B6AF8" w14:textId="77777777" w:rsidR="00631C31" w:rsidRPr="00F22547" w:rsidRDefault="00B94319" w:rsidP="00631C31">
      <w:pPr>
        <w:pStyle w:val="Level1Legal"/>
        <w:rPr>
          <w:rFonts w:ascii="Calibri" w:hAnsi="Calibri" w:cs="Calibri"/>
        </w:rPr>
      </w:pPr>
      <w:r>
        <w:rPr>
          <w:rFonts w:ascii="Calibri" w:hAnsi="Calibri" w:cs="Calibri"/>
          <w:caps w:val="0"/>
        </w:rPr>
        <w:t>Mobile device</w:t>
      </w:r>
      <w:r w:rsidR="00631C31" w:rsidRPr="00F22547">
        <w:rPr>
          <w:rFonts w:ascii="Calibri" w:hAnsi="Calibri" w:cs="Calibri"/>
          <w:caps w:val="0"/>
        </w:rPr>
        <w:t>s in meetings</w:t>
      </w:r>
    </w:p>
    <w:p w14:paraId="11236B30" w14:textId="77777777" w:rsidR="00631C31" w:rsidRPr="00F22547" w:rsidRDefault="00631C31" w:rsidP="00631C31">
      <w:pPr>
        <w:pStyle w:val="Level2Legal"/>
        <w:rPr>
          <w:sz w:val="24"/>
          <w:szCs w:val="24"/>
        </w:rPr>
      </w:pPr>
      <w:r w:rsidRPr="00F22547">
        <w:rPr>
          <w:sz w:val="24"/>
          <w:szCs w:val="24"/>
        </w:rPr>
        <w:t xml:space="preserve">It is common courtesy to switch </w:t>
      </w:r>
      <w:r w:rsidR="00B94319">
        <w:rPr>
          <w:sz w:val="24"/>
          <w:szCs w:val="24"/>
        </w:rPr>
        <w:t>mobile device</w:t>
      </w:r>
      <w:r w:rsidRPr="00F22547">
        <w:rPr>
          <w:sz w:val="24"/>
          <w:szCs w:val="24"/>
        </w:rPr>
        <w:t xml:space="preserve">s </w:t>
      </w:r>
      <w:r w:rsidR="000B32FD" w:rsidRPr="00F22547">
        <w:rPr>
          <w:sz w:val="24"/>
          <w:szCs w:val="24"/>
        </w:rPr>
        <w:t xml:space="preserve">off </w:t>
      </w:r>
      <w:r w:rsidR="000B32FD">
        <w:rPr>
          <w:sz w:val="24"/>
          <w:szCs w:val="24"/>
        </w:rPr>
        <w:t xml:space="preserve">or on silent </w:t>
      </w:r>
      <w:r w:rsidRPr="00F22547">
        <w:rPr>
          <w:sz w:val="24"/>
          <w:szCs w:val="24"/>
        </w:rPr>
        <w:t>before entering a meeting.</w:t>
      </w:r>
    </w:p>
    <w:p w14:paraId="16D3C1AB" w14:textId="77777777" w:rsidR="00631C31" w:rsidRPr="00F22547" w:rsidRDefault="00631C31" w:rsidP="00631C31">
      <w:pPr>
        <w:pStyle w:val="Level2Legal"/>
        <w:rPr>
          <w:sz w:val="24"/>
          <w:szCs w:val="24"/>
        </w:rPr>
      </w:pPr>
      <w:bookmarkStart w:id="19" w:name="ShortEmployerName19"/>
      <w:r w:rsidRPr="00F22547">
        <w:rPr>
          <w:sz w:val="24"/>
          <w:szCs w:val="24"/>
        </w:rPr>
        <w:t>YBE</w:t>
      </w:r>
      <w:bookmarkEnd w:id="19"/>
      <w:r w:rsidRPr="00F22547">
        <w:rPr>
          <w:sz w:val="24"/>
          <w:szCs w:val="24"/>
        </w:rPr>
        <w:t xml:space="preserve"> understands that extenuating circumstances may exist that require employees to leave the </w:t>
      </w:r>
      <w:r w:rsidR="00B94319">
        <w:rPr>
          <w:sz w:val="24"/>
          <w:szCs w:val="24"/>
        </w:rPr>
        <w:t>mobile device</w:t>
      </w:r>
      <w:r w:rsidRPr="00F22547">
        <w:rPr>
          <w:sz w:val="24"/>
          <w:szCs w:val="24"/>
        </w:rPr>
        <w:t xml:space="preserve"> switched on during meetings. If this is the </w:t>
      </w:r>
      <w:r w:rsidR="00DB3617" w:rsidRPr="00F22547">
        <w:rPr>
          <w:sz w:val="24"/>
          <w:szCs w:val="24"/>
        </w:rPr>
        <w:t>case,</w:t>
      </w:r>
      <w:r w:rsidRPr="00F22547">
        <w:rPr>
          <w:sz w:val="24"/>
          <w:szCs w:val="24"/>
        </w:rPr>
        <w:t xml:space="preserve"> then employees should politely inform the other attendees prior to the commencement of the meeting that they may be expecting a call and so </w:t>
      </w:r>
      <w:r>
        <w:rPr>
          <w:sz w:val="24"/>
          <w:szCs w:val="24"/>
        </w:rPr>
        <w:t xml:space="preserve">their </w:t>
      </w:r>
      <w:r w:rsidR="00B94319">
        <w:rPr>
          <w:sz w:val="24"/>
          <w:szCs w:val="24"/>
        </w:rPr>
        <w:t>mobile device</w:t>
      </w:r>
      <w:r w:rsidRPr="00F22547">
        <w:rPr>
          <w:sz w:val="24"/>
          <w:szCs w:val="24"/>
        </w:rPr>
        <w:t xml:space="preserve"> will be left on during the meeting.</w:t>
      </w:r>
    </w:p>
    <w:p w14:paraId="54B97D8F" w14:textId="77777777" w:rsidR="00631C31" w:rsidRPr="00F22547" w:rsidRDefault="00631C31" w:rsidP="00631C31">
      <w:pPr>
        <w:pStyle w:val="Level1Legal"/>
        <w:rPr>
          <w:rFonts w:ascii="Calibri" w:hAnsi="Calibri" w:cs="Calibri"/>
        </w:rPr>
      </w:pPr>
      <w:r w:rsidRPr="00F22547">
        <w:rPr>
          <w:rFonts w:ascii="Calibri" w:hAnsi="Calibri" w:cs="Calibri"/>
          <w:caps w:val="0"/>
        </w:rPr>
        <w:t>Diverting fixed telephone when out of office</w:t>
      </w:r>
    </w:p>
    <w:p w14:paraId="6B12B8E1" w14:textId="77777777" w:rsidR="00631C31" w:rsidRPr="00F22547" w:rsidRDefault="00631C31" w:rsidP="00631C31">
      <w:pPr>
        <w:pStyle w:val="Level2Legal"/>
        <w:rPr>
          <w:sz w:val="24"/>
          <w:szCs w:val="24"/>
        </w:rPr>
      </w:pPr>
      <w:r w:rsidRPr="00F22547">
        <w:rPr>
          <w:sz w:val="24"/>
          <w:szCs w:val="24"/>
        </w:rPr>
        <w:t xml:space="preserve">If an employee is out of the office, the employee should divert calls coming in via their fixed telephone to their </w:t>
      </w:r>
      <w:bookmarkStart w:id="20" w:name="ShortEmployerName20"/>
      <w:r w:rsidRPr="00F22547">
        <w:rPr>
          <w:sz w:val="24"/>
          <w:szCs w:val="24"/>
        </w:rPr>
        <w:t>YBE</w:t>
      </w:r>
      <w:bookmarkEnd w:id="20"/>
      <w:r w:rsidRPr="00F22547">
        <w:rPr>
          <w:sz w:val="24"/>
          <w:szCs w:val="24"/>
        </w:rPr>
        <w:t xml:space="preserve"> </w:t>
      </w:r>
      <w:r w:rsidR="00B94319">
        <w:rPr>
          <w:sz w:val="24"/>
          <w:szCs w:val="24"/>
        </w:rPr>
        <w:t>mobile device</w:t>
      </w:r>
      <w:r w:rsidRPr="00F22547">
        <w:rPr>
          <w:sz w:val="24"/>
          <w:szCs w:val="24"/>
        </w:rPr>
        <w:t>.</w:t>
      </w:r>
    </w:p>
    <w:p w14:paraId="484B7916" w14:textId="77777777" w:rsidR="00631C31" w:rsidRPr="00F22547" w:rsidRDefault="00631C31" w:rsidP="00631C31">
      <w:pPr>
        <w:pStyle w:val="Level1Legal"/>
        <w:rPr>
          <w:rFonts w:ascii="Calibri" w:hAnsi="Calibri" w:cs="Calibri"/>
        </w:rPr>
      </w:pPr>
      <w:r w:rsidRPr="00F22547">
        <w:rPr>
          <w:rFonts w:ascii="Calibri" w:hAnsi="Calibri" w:cs="Calibri"/>
          <w:caps w:val="0"/>
        </w:rPr>
        <w:t xml:space="preserve">Lost, stolen or damaged </w:t>
      </w:r>
      <w:bookmarkStart w:id="21" w:name="ShortEmployerName21"/>
      <w:r>
        <w:rPr>
          <w:rFonts w:ascii="Calibri" w:hAnsi="Calibri" w:cs="Calibri"/>
          <w:caps w:val="0"/>
        </w:rPr>
        <w:t>YBE</w:t>
      </w:r>
      <w:bookmarkEnd w:id="21"/>
      <w:r w:rsidRPr="00F22547">
        <w:rPr>
          <w:rFonts w:ascii="Calibri" w:hAnsi="Calibri" w:cs="Calibri"/>
          <w:caps w:val="0"/>
        </w:rPr>
        <w:t xml:space="preserve"> phones</w:t>
      </w:r>
    </w:p>
    <w:p w14:paraId="127129D2" w14:textId="77777777" w:rsidR="00631C31" w:rsidRPr="00F22547" w:rsidRDefault="00631C31" w:rsidP="00631C31">
      <w:pPr>
        <w:pStyle w:val="Level2Legal"/>
        <w:rPr>
          <w:sz w:val="24"/>
          <w:szCs w:val="24"/>
        </w:rPr>
      </w:pPr>
      <w:bookmarkStart w:id="22" w:name="ShortEmployerName22"/>
      <w:r w:rsidRPr="00F22547">
        <w:rPr>
          <w:sz w:val="24"/>
          <w:szCs w:val="24"/>
        </w:rPr>
        <w:t>YBE</w:t>
      </w:r>
      <w:bookmarkEnd w:id="22"/>
      <w:r w:rsidRPr="00F22547">
        <w:rPr>
          <w:sz w:val="24"/>
          <w:szCs w:val="24"/>
        </w:rPr>
        <w:t xml:space="preserve"> expects all employees who have been allocated </w:t>
      </w:r>
      <w:r w:rsidR="00B94319">
        <w:rPr>
          <w:sz w:val="24"/>
          <w:szCs w:val="24"/>
        </w:rPr>
        <w:t>mobile device</w:t>
      </w:r>
      <w:r w:rsidRPr="00F22547">
        <w:rPr>
          <w:sz w:val="24"/>
          <w:szCs w:val="24"/>
        </w:rPr>
        <w:t>s to take the utmost care and responsibility for them.</w:t>
      </w:r>
    </w:p>
    <w:p w14:paraId="1A5E1530" w14:textId="77777777" w:rsidR="00631C31" w:rsidRPr="00F22547" w:rsidRDefault="00631C31" w:rsidP="00631C31">
      <w:pPr>
        <w:pStyle w:val="Level2Legal"/>
        <w:rPr>
          <w:sz w:val="24"/>
          <w:szCs w:val="24"/>
        </w:rPr>
      </w:pPr>
      <w:r w:rsidRPr="00F22547">
        <w:rPr>
          <w:sz w:val="24"/>
          <w:szCs w:val="24"/>
        </w:rPr>
        <w:t xml:space="preserve">If a phone is lost, stolen or damaged, it should be reported to the </w:t>
      </w:r>
      <w:r w:rsidR="00E16019">
        <w:rPr>
          <w:sz w:val="24"/>
          <w:szCs w:val="24"/>
        </w:rPr>
        <w:t>Business Manager</w:t>
      </w:r>
      <w:r w:rsidRPr="00F22547">
        <w:rPr>
          <w:sz w:val="24"/>
          <w:szCs w:val="24"/>
        </w:rPr>
        <w:t xml:space="preserve"> as soon as that event occurs.</w:t>
      </w:r>
    </w:p>
    <w:p w14:paraId="265F993F" w14:textId="77777777" w:rsidR="00631C31" w:rsidRPr="000A606F" w:rsidRDefault="000A606F" w:rsidP="000A606F">
      <w:pPr>
        <w:pStyle w:val="Level2Legal"/>
        <w:rPr>
          <w:sz w:val="24"/>
        </w:rPr>
      </w:pPr>
      <w:r w:rsidRPr="000A606F">
        <w:rPr>
          <w:sz w:val="24"/>
        </w:rPr>
        <w:t xml:space="preserve">However, employees may be held responsible for covering the cost of a replacement device when a </w:t>
      </w:r>
      <w:r w:rsidR="00E16019">
        <w:rPr>
          <w:sz w:val="24"/>
        </w:rPr>
        <w:t>YBE</w:t>
      </w:r>
      <w:r w:rsidRPr="000A606F">
        <w:rPr>
          <w:sz w:val="24"/>
        </w:rPr>
        <w:t xml:space="preserve"> issued mobile device assigned to an employee is lost, stolen or </w:t>
      </w:r>
      <w:r>
        <w:rPr>
          <w:sz w:val="24"/>
        </w:rPr>
        <w:t xml:space="preserve">damaged </w:t>
      </w:r>
      <w:r w:rsidR="00E16019">
        <w:rPr>
          <w:sz w:val="24"/>
        </w:rPr>
        <w:t xml:space="preserve">within a </w:t>
      </w:r>
      <w:r w:rsidRPr="000A606F">
        <w:rPr>
          <w:sz w:val="24"/>
        </w:rPr>
        <w:t xml:space="preserve">two‐year period </w:t>
      </w:r>
    </w:p>
    <w:p w14:paraId="3C86D250" w14:textId="77777777" w:rsidR="00631C31" w:rsidRDefault="00631C31" w:rsidP="00631C31">
      <w:pPr>
        <w:pStyle w:val="Level2Legal"/>
        <w:rPr>
          <w:sz w:val="24"/>
          <w:szCs w:val="24"/>
        </w:rPr>
      </w:pPr>
      <w:r w:rsidRPr="00F22547">
        <w:rPr>
          <w:sz w:val="24"/>
          <w:szCs w:val="24"/>
        </w:rPr>
        <w:t xml:space="preserve">On termination of employment or otherwise at the request of </w:t>
      </w:r>
      <w:bookmarkStart w:id="23" w:name="ShortEmployerName23"/>
      <w:r w:rsidRPr="00F22547">
        <w:rPr>
          <w:sz w:val="24"/>
          <w:szCs w:val="24"/>
        </w:rPr>
        <w:t>YBE</w:t>
      </w:r>
      <w:bookmarkEnd w:id="23"/>
      <w:r w:rsidRPr="00F22547">
        <w:rPr>
          <w:sz w:val="24"/>
          <w:szCs w:val="24"/>
        </w:rPr>
        <w:t xml:space="preserve">, an employee who has been issued with a </w:t>
      </w:r>
      <w:bookmarkStart w:id="24" w:name="ShortEmployerName24"/>
      <w:r w:rsidRPr="00F22547">
        <w:rPr>
          <w:sz w:val="24"/>
          <w:szCs w:val="24"/>
        </w:rPr>
        <w:t>YBE</w:t>
      </w:r>
      <w:bookmarkEnd w:id="24"/>
      <w:r w:rsidRPr="00F22547">
        <w:rPr>
          <w:sz w:val="24"/>
          <w:szCs w:val="24"/>
        </w:rPr>
        <w:t xml:space="preserve"> </w:t>
      </w:r>
      <w:r w:rsidR="00B94319">
        <w:rPr>
          <w:sz w:val="24"/>
          <w:szCs w:val="24"/>
        </w:rPr>
        <w:t>mobile device</w:t>
      </w:r>
      <w:r w:rsidRPr="00F22547">
        <w:rPr>
          <w:sz w:val="24"/>
          <w:szCs w:val="24"/>
        </w:rPr>
        <w:t xml:space="preserve"> must return the phone to the </w:t>
      </w:r>
      <w:r w:rsidR="00DB3617">
        <w:rPr>
          <w:sz w:val="24"/>
          <w:szCs w:val="24"/>
        </w:rPr>
        <w:t xml:space="preserve">Business </w:t>
      </w:r>
      <w:r w:rsidR="00DB3617">
        <w:rPr>
          <w:sz w:val="24"/>
          <w:szCs w:val="24"/>
        </w:rPr>
        <w:lastRenderedPageBreak/>
        <w:t>Manager</w:t>
      </w:r>
      <w:r w:rsidRPr="00F22547">
        <w:rPr>
          <w:sz w:val="24"/>
          <w:szCs w:val="24"/>
        </w:rPr>
        <w:t xml:space="preserve">. Any battery chargers or other accessories supplied by </w:t>
      </w:r>
      <w:bookmarkStart w:id="25" w:name="ShortEmployerName25"/>
      <w:r w:rsidRPr="00F22547">
        <w:rPr>
          <w:sz w:val="24"/>
          <w:szCs w:val="24"/>
        </w:rPr>
        <w:t>YBE</w:t>
      </w:r>
      <w:bookmarkEnd w:id="25"/>
      <w:r w:rsidRPr="00F22547">
        <w:rPr>
          <w:sz w:val="24"/>
          <w:szCs w:val="24"/>
        </w:rPr>
        <w:t xml:space="preserve"> for use with the </w:t>
      </w:r>
      <w:r w:rsidR="00B94319">
        <w:rPr>
          <w:sz w:val="24"/>
          <w:szCs w:val="24"/>
        </w:rPr>
        <w:t>mobile device</w:t>
      </w:r>
      <w:r w:rsidRPr="00F22547">
        <w:rPr>
          <w:sz w:val="24"/>
          <w:szCs w:val="24"/>
        </w:rPr>
        <w:t xml:space="preserve"> must also be returned.</w:t>
      </w:r>
    </w:p>
    <w:p w14:paraId="1B3F2B65" w14:textId="77777777" w:rsidR="00BF37EF" w:rsidRPr="00BF37EF" w:rsidRDefault="00BF37EF" w:rsidP="00BF37EF">
      <w:pPr>
        <w:pStyle w:val="FO2Legal"/>
        <w:ind w:left="0"/>
        <w:rPr>
          <w:rFonts w:asciiTheme="minorHAnsi" w:hAnsiTheme="minorHAnsi"/>
        </w:rPr>
      </w:pPr>
      <w:r w:rsidRPr="00BF37EF">
        <w:rPr>
          <w:rFonts w:asciiTheme="minorHAnsi" w:hAnsiTheme="minorHAnsi"/>
        </w:rPr>
        <w:t>11.5</w:t>
      </w:r>
      <w:r w:rsidRPr="00BF37EF">
        <w:rPr>
          <w:rFonts w:asciiTheme="minorHAnsi" w:hAnsiTheme="minorHAnsi"/>
        </w:rPr>
        <w:tab/>
        <w:t>Mobile Devi</w:t>
      </w:r>
      <w:r w:rsidR="000E65FD">
        <w:rPr>
          <w:rFonts w:asciiTheme="minorHAnsi" w:hAnsiTheme="minorHAnsi"/>
        </w:rPr>
        <w:t>ces should be reset to original</w:t>
      </w:r>
      <w:r w:rsidRPr="00BF37EF">
        <w:rPr>
          <w:rFonts w:asciiTheme="minorHAnsi" w:hAnsiTheme="minorHAnsi"/>
        </w:rPr>
        <w:t xml:space="preserve"> settings and generic passwords</w:t>
      </w:r>
    </w:p>
    <w:p w14:paraId="61707D7C" w14:textId="77777777" w:rsidR="00631C31" w:rsidRPr="00F22547" w:rsidRDefault="00631C31" w:rsidP="00631C31">
      <w:pPr>
        <w:pStyle w:val="Level1Legal"/>
        <w:rPr>
          <w:rFonts w:ascii="Calibri" w:hAnsi="Calibri" w:cs="Calibri"/>
        </w:rPr>
      </w:pPr>
      <w:r>
        <w:rPr>
          <w:rFonts w:ascii="Calibri" w:hAnsi="Calibri" w:cs="Calibri"/>
          <w:caps w:val="0"/>
        </w:rPr>
        <w:t>Work</w:t>
      </w:r>
      <w:r w:rsidRPr="00F22547">
        <w:rPr>
          <w:rFonts w:ascii="Calibri" w:hAnsi="Calibri" w:cs="Calibri"/>
          <w:caps w:val="0"/>
        </w:rPr>
        <w:t xml:space="preserve"> health and safety</w:t>
      </w:r>
    </w:p>
    <w:p w14:paraId="338AD5F0" w14:textId="77777777" w:rsidR="00631C31" w:rsidRDefault="00DB3617" w:rsidP="00631C31">
      <w:pPr>
        <w:pStyle w:val="Level2Legal"/>
        <w:rPr>
          <w:sz w:val="24"/>
          <w:szCs w:val="24"/>
        </w:rPr>
      </w:pPr>
      <w:r>
        <w:rPr>
          <w:sz w:val="24"/>
          <w:szCs w:val="24"/>
        </w:rPr>
        <w:t>The use of mobile devices</w:t>
      </w:r>
      <w:r w:rsidR="00631C31" w:rsidRPr="00F22547">
        <w:rPr>
          <w:sz w:val="24"/>
          <w:szCs w:val="24"/>
        </w:rPr>
        <w:t xml:space="preserve"> in certain parts of the workplace and in vehicles can create unsafe situations or potentially unsafe situations.</w:t>
      </w:r>
    </w:p>
    <w:p w14:paraId="703E347F" w14:textId="77777777" w:rsidR="00631C31" w:rsidRPr="00725221" w:rsidRDefault="00631C31" w:rsidP="00631C31">
      <w:pPr>
        <w:pStyle w:val="Level2Legal"/>
      </w:pPr>
      <w:r w:rsidRPr="00725221">
        <w:rPr>
          <w:sz w:val="24"/>
          <w:szCs w:val="24"/>
        </w:rPr>
        <w:t>It is illegal in all Australian states and territories</w:t>
      </w:r>
      <w:r w:rsidR="00DB3617">
        <w:rPr>
          <w:sz w:val="24"/>
          <w:szCs w:val="24"/>
        </w:rPr>
        <w:t xml:space="preserve"> to use a hand-held mobile device</w:t>
      </w:r>
      <w:r w:rsidRPr="00725221">
        <w:rPr>
          <w:sz w:val="24"/>
          <w:szCs w:val="24"/>
        </w:rPr>
        <w:t xml:space="preserve"> while operating a vehicle. This includes, but is not limited to, talking, texting or using any other function of a </w:t>
      </w:r>
      <w:r w:rsidR="00B94319">
        <w:rPr>
          <w:sz w:val="24"/>
          <w:szCs w:val="24"/>
        </w:rPr>
        <w:t>mobile device</w:t>
      </w:r>
      <w:r w:rsidRPr="00725221">
        <w:rPr>
          <w:sz w:val="24"/>
          <w:szCs w:val="24"/>
        </w:rPr>
        <w:t xml:space="preserve"> whilst the vehicle is operating. </w:t>
      </w:r>
    </w:p>
    <w:p w14:paraId="1D70E3F3" w14:textId="77777777" w:rsidR="00631C31" w:rsidRPr="00F22547" w:rsidRDefault="00631C31" w:rsidP="00631C31">
      <w:pPr>
        <w:pStyle w:val="Level1Legal"/>
        <w:rPr>
          <w:rFonts w:ascii="Calibri" w:hAnsi="Calibri" w:cs="Calibri"/>
        </w:rPr>
      </w:pPr>
      <w:r w:rsidRPr="00F22547">
        <w:rPr>
          <w:rFonts w:ascii="Calibri" w:hAnsi="Calibri" w:cs="Calibri"/>
          <w:caps w:val="0"/>
        </w:rPr>
        <w:t>Use</w:t>
      </w:r>
      <w:r w:rsidR="000E65FD">
        <w:rPr>
          <w:rFonts w:ascii="Calibri" w:hAnsi="Calibri" w:cs="Calibri"/>
          <w:caps w:val="0"/>
        </w:rPr>
        <w:t xml:space="preserve"> of employee</w:t>
      </w:r>
      <w:r w:rsidRPr="00F22547">
        <w:rPr>
          <w:rFonts w:ascii="Calibri" w:hAnsi="Calibri" w:cs="Calibri"/>
          <w:caps w:val="0"/>
        </w:rPr>
        <w:t xml:space="preserve"> </w:t>
      </w:r>
      <w:r w:rsidR="00B94319">
        <w:rPr>
          <w:rFonts w:ascii="Calibri" w:hAnsi="Calibri" w:cs="Calibri"/>
          <w:caps w:val="0"/>
        </w:rPr>
        <w:t>mobile device</w:t>
      </w:r>
      <w:r w:rsidRPr="00F22547">
        <w:rPr>
          <w:rFonts w:ascii="Calibri" w:hAnsi="Calibri" w:cs="Calibri"/>
          <w:caps w:val="0"/>
        </w:rPr>
        <w:t xml:space="preserve"> </w:t>
      </w:r>
      <w:r w:rsidR="000E65FD">
        <w:rPr>
          <w:rFonts w:ascii="Calibri" w:hAnsi="Calibri" w:cs="Calibri"/>
          <w:caps w:val="0"/>
        </w:rPr>
        <w:t xml:space="preserve">for </w:t>
      </w:r>
      <w:r w:rsidRPr="00F22547">
        <w:rPr>
          <w:rFonts w:ascii="Calibri" w:hAnsi="Calibri" w:cs="Calibri"/>
          <w:caps w:val="0"/>
        </w:rPr>
        <w:t>business purpose</w:t>
      </w:r>
    </w:p>
    <w:p w14:paraId="0EE5A5D7" w14:textId="77777777" w:rsidR="00631C31" w:rsidRPr="00F22547" w:rsidRDefault="00631C31" w:rsidP="00631C31">
      <w:pPr>
        <w:pStyle w:val="Level2Legal"/>
        <w:rPr>
          <w:sz w:val="24"/>
          <w:szCs w:val="24"/>
        </w:rPr>
      </w:pPr>
      <w:r w:rsidRPr="00F22547">
        <w:rPr>
          <w:sz w:val="24"/>
          <w:szCs w:val="24"/>
        </w:rPr>
        <w:t xml:space="preserve">With the agreement of </w:t>
      </w:r>
      <w:bookmarkStart w:id="26" w:name="ShortEmployerName27"/>
      <w:r w:rsidRPr="00F22547">
        <w:rPr>
          <w:sz w:val="24"/>
          <w:szCs w:val="24"/>
        </w:rPr>
        <w:t>YBE</w:t>
      </w:r>
      <w:bookmarkEnd w:id="26"/>
      <w:r w:rsidRPr="00F22547">
        <w:rPr>
          <w:sz w:val="24"/>
          <w:szCs w:val="24"/>
        </w:rPr>
        <w:t xml:space="preserve">, an employee may use his or her own </w:t>
      </w:r>
      <w:r w:rsidR="00B94319">
        <w:rPr>
          <w:sz w:val="24"/>
          <w:szCs w:val="24"/>
        </w:rPr>
        <w:t>mobile device</w:t>
      </w:r>
      <w:r w:rsidRPr="00F22547">
        <w:rPr>
          <w:sz w:val="24"/>
          <w:szCs w:val="24"/>
        </w:rPr>
        <w:t xml:space="preserve"> in connection with </w:t>
      </w:r>
      <w:bookmarkStart w:id="27" w:name="ShortEmployerName28"/>
      <w:proofErr w:type="spellStart"/>
      <w:r w:rsidRPr="00F22547">
        <w:rPr>
          <w:sz w:val="24"/>
          <w:szCs w:val="24"/>
        </w:rPr>
        <w:t>YBE</w:t>
      </w:r>
      <w:bookmarkEnd w:id="27"/>
      <w:r w:rsidRPr="00F22547">
        <w:rPr>
          <w:sz w:val="24"/>
          <w:szCs w:val="24"/>
        </w:rPr>
        <w:t>’s</w:t>
      </w:r>
      <w:proofErr w:type="spellEnd"/>
      <w:r w:rsidRPr="00F22547">
        <w:rPr>
          <w:sz w:val="24"/>
          <w:szCs w:val="24"/>
        </w:rPr>
        <w:t xml:space="preserve"> business according to the terms agreed with </w:t>
      </w:r>
      <w:bookmarkStart w:id="28" w:name="ShortEmployerName29"/>
      <w:r w:rsidRPr="00F22547">
        <w:rPr>
          <w:sz w:val="24"/>
          <w:szCs w:val="24"/>
        </w:rPr>
        <w:t>YBE</w:t>
      </w:r>
      <w:bookmarkEnd w:id="28"/>
      <w:r w:rsidRPr="00F22547">
        <w:rPr>
          <w:sz w:val="24"/>
          <w:szCs w:val="24"/>
        </w:rPr>
        <w:t>.</w:t>
      </w:r>
    </w:p>
    <w:p w14:paraId="1B17E44D" w14:textId="77777777" w:rsidR="00631C31" w:rsidRPr="00F22547" w:rsidRDefault="00631C31" w:rsidP="00631C31">
      <w:pPr>
        <w:pStyle w:val="Level2Legal"/>
        <w:rPr>
          <w:sz w:val="24"/>
          <w:szCs w:val="24"/>
        </w:rPr>
      </w:pPr>
      <w:r w:rsidRPr="00F22547">
        <w:rPr>
          <w:sz w:val="24"/>
          <w:szCs w:val="24"/>
        </w:rPr>
        <w:t xml:space="preserve">When this occurs, </w:t>
      </w:r>
      <w:bookmarkStart w:id="29" w:name="ShortEmployerName30"/>
      <w:r w:rsidRPr="00F22547">
        <w:rPr>
          <w:sz w:val="24"/>
          <w:szCs w:val="24"/>
        </w:rPr>
        <w:t>YBE</w:t>
      </w:r>
      <w:bookmarkEnd w:id="29"/>
      <w:r w:rsidRPr="00F22547">
        <w:rPr>
          <w:sz w:val="24"/>
          <w:szCs w:val="24"/>
        </w:rPr>
        <w:t xml:space="preserve"> will pay the cost of those calls on the completion of an ‘expenses claim form’ by the employee. The form must be submi</w:t>
      </w:r>
      <w:r w:rsidR="00DB3617">
        <w:rPr>
          <w:sz w:val="24"/>
          <w:szCs w:val="24"/>
        </w:rPr>
        <w:t>tted with copies of mobile device</w:t>
      </w:r>
      <w:r w:rsidRPr="00F22547">
        <w:rPr>
          <w:sz w:val="24"/>
          <w:szCs w:val="24"/>
        </w:rPr>
        <w:t xml:space="preserve"> invoices for the relevant period, identifying those calls that are work related.</w:t>
      </w:r>
    </w:p>
    <w:p w14:paraId="7E9E247A" w14:textId="77777777" w:rsidR="00631C31" w:rsidRPr="00F22547" w:rsidRDefault="00631C31" w:rsidP="00631C31">
      <w:pPr>
        <w:pStyle w:val="Level2Legal"/>
        <w:rPr>
          <w:sz w:val="24"/>
          <w:szCs w:val="24"/>
        </w:rPr>
      </w:pPr>
      <w:r w:rsidRPr="00F22547">
        <w:rPr>
          <w:sz w:val="24"/>
          <w:szCs w:val="24"/>
        </w:rPr>
        <w:t>When u</w:t>
      </w:r>
      <w:r w:rsidR="00DB3617">
        <w:rPr>
          <w:sz w:val="24"/>
          <w:szCs w:val="24"/>
        </w:rPr>
        <w:t>sing his or her own mobile device</w:t>
      </w:r>
      <w:r w:rsidR="00E16019">
        <w:rPr>
          <w:sz w:val="24"/>
          <w:szCs w:val="24"/>
        </w:rPr>
        <w:t xml:space="preserve"> for</w:t>
      </w:r>
      <w:r w:rsidRPr="00F22547">
        <w:rPr>
          <w:sz w:val="24"/>
          <w:szCs w:val="24"/>
        </w:rPr>
        <w:t xml:space="preserve"> </w:t>
      </w:r>
      <w:bookmarkStart w:id="30" w:name="ShortEmployerName34"/>
      <w:r w:rsidRPr="00F22547">
        <w:rPr>
          <w:sz w:val="24"/>
          <w:szCs w:val="24"/>
        </w:rPr>
        <w:t>YBE</w:t>
      </w:r>
      <w:bookmarkEnd w:id="30"/>
      <w:r w:rsidRPr="00F22547">
        <w:rPr>
          <w:sz w:val="24"/>
          <w:szCs w:val="24"/>
        </w:rPr>
        <w:t xml:space="preserve"> business, an employee must not use the device in any way that may damage the legitimate interests of the business.</w:t>
      </w:r>
    </w:p>
    <w:p w14:paraId="13EA599A" w14:textId="77777777" w:rsidR="00631C31" w:rsidRPr="00F22547" w:rsidRDefault="00631C31" w:rsidP="00631C31">
      <w:pPr>
        <w:pStyle w:val="Level2Legal"/>
        <w:rPr>
          <w:sz w:val="24"/>
          <w:szCs w:val="24"/>
        </w:rPr>
      </w:pPr>
      <w:r w:rsidRPr="00F22547">
        <w:rPr>
          <w:sz w:val="24"/>
          <w:szCs w:val="24"/>
        </w:rPr>
        <w:t>If an employee is permitted to</w:t>
      </w:r>
      <w:r w:rsidR="00DB3617">
        <w:rPr>
          <w:sz w:val="24"/>
          <w:szCs w:val="24"/>
        </w:rPr>
        <w:t xml:space="preserve"> use his or her own mobile device</w:t>
      </w:r>
      <w:r w:rsidRPr="00F22547">
        <w:rPr>
          <w:sz w:val="24"/>
          <w:szCs w:val="24"/>
        </w:rPr>
        <w:t xml:space="preserve"> </w:t>
      </w:r>
      <w:r w:rsidR="00E16019">
        <w:rPr>
          <w:sz w:val="24"/>
          <w:szCs w:val="24"/>
        </w:rPr>
        <w:t>for</w:t>
      </w:r>
      <w:r w:rsidRPr="00F22547">
        <w:rPr>
          <w:sz w:val="24"/>
          <w:szCs w:val="24"/>
        </w:rPr>
        <w:t xml:space="preserve"> </w:t>
      </w:r>
      <w:bookmarkStart w:id="31" w:name="ShortEmployerName36"/>
      <w:r w:rsidRPr="00F22547">
        <w:rPr>
          <w:sz w:val="24"/>
          <w:szCs w:val="24"/>
        </w:rPr>
        <w:t>YBE</w:t>
      </w:r>
      <w:bookmarkEnd w:id="31"/>
      <w:r w:rsidRPr="00F22547">
        <w:rPr>
          <w:sz w:val="24"/>
          <w:szCs w:val="24"/>
        </w:rPr>
        <w:t xml:space="preserve"> business, then </w:t>
      </w:r>
      <w:bookmarkStart w:id="32" w:name="ShortEmployerName37"/>
      <w:r w:rsidRPr="00F22547">
        <w:rPr>
          <w:sz w:val="24"/>
          <w:szCs w:val="24"/>
        </w:rPr>
        <w:t>YBE</w:t>
      </w:r>
      <w:bookmarkEnd w:id="32"/>
      <w:r w:rsidRPr="00F22547">
        <w:rPr>
          <w:sz w:val="24"/>
          <w:szCs w:val="24"/>
        </w:rPr>
        <w:t xml:space="preserve"> may require the employee to produce any records arising out of or in connection with work related use, including for the purposes of justifying any claim for reimbursement.</w:t>
      </w:r>
    </w:p>
    <w:p w14:paraId="207C3766" w14:textId="77777777" w:rsidR="00631C31" w:rsidRPr="00F22547" w:rsidRDefault="00631C31" w:rsidP="00631C31">
      <w:pPr>
        <w:pStyle w:val="Level1Legal"/>
        <w:rPr>
          <w:rFonts w:ascii="Calibri" w:hAnsi="Calibri" w:cs="Calibri"/>
        </w:rPr>
      </w:pPr>
      <w:r w:rsidRPr="00F22547">
        <w:rPr>
          <w:rFonts w:ascii="Calibri" w:hAnsi="Calibri" w:cs="Calibri"/>
          <w:caps w:val="0"/>
        </w:rPr>
        <w:t>Use and disclosure of records</w:t>
      </w:r>
    </w:p>
    <w:p w14:paraId="5865FE59" w14:textId="77777777" w:rsidR="00631C31" w:rsidRPr="00F22547" w:rsidRDefault="00631C31" w:rsidP="00631C31">
      <w:pPr>
        <w:pStyle w:val="Level2Legal"/>
        <w:rPr>
          <w:sz w:val="24"/>
          <w:szCs w:val="24"/>
        </w:rPr>
      </w:pPr>
      <w:bookmarkStart w:id="33" w:name="ShortEmployerName64"/>
      <w:r w:rsidRPr="00F22547">
        <w:rPr>
          <w:sz w:val="24"/>
          <w:szCs w:val="24"/>
        </w:rPr>
        <w:t>YBE</w:t>
      </w:r>
      <w:bookmarkEnd w:id="33"/>
      <w:r w:rsidRPr="00F22547">
        <w:rPr>
          <w:sz w:val="24"/>
          <w:szCs w:val="24"/>
        </w:rPr>
        <w:t xml:space="preserve"> may use and/or disclose any records arising out of or in connection with the use of a </w:t>
      </w:r>
      <w:bookmarkStart w:id="34" w:name="ShortEmployerName38"/>
      <w:r w:rsidRPr="00F22547">
        <w:rPr>
          <w:sz w:val="24"/>
          <w:szCs w:val="24"/>
        </w:rPr>
        <w:t>YBE</w:t>
      </w:r>
      <w:bookmarkEnd w:id="34"/>
      <w:r w:rsidR="008C5319">
        <w:rPr>
          <w:sz w:val="24"/>
          <w:szCs w:val="24"/>
        </w:rPr>
        <w:t xml:space="preserve"> mobile device</w:t>
      </w:r>
      <w:r w:rsidRPr="00F22547">
        <w:rPr>
          <w:sz w:val="24"/>
          <w:szCs w:val="24"/>
        </w:rPr>
        <w:t xml:space="preserve"> or </w:t>
      </w:r>
      <w:proofErr w:type="gramStart"/>
      <w:r w:rsidRPr="00F22547">
        <w:rPr>
          <w:sz w:val="24"/>
          <w:szCs w:val="24"/>
        </w:rPr>
        <w:t>work related</w:t>
      </w:r>
      <w:proofErr w:type="gramEnd"/>
      <w:r w:rsidRPr="00F22547">
        <w:rPr>
          <w:sz w:val="24"/>
          <w:szCs w:val="24"/>
        </w:rPr>
        <w:t xml:space="preserve"> use o</w:t>
      </w:r>
      <w:r w:rsidR="008C5319">
        <w:rPr>
          <w:sz w:val="24"/>
          <w:szCs w:val="24"/>
        </w:rPr>
        <w:t>f an employee’s own mobile device</w:t>
      </w:r>
      <w:r w:rsidRPr="00F22547">
        <w:rPr>
          <w:sz w:val="24"/>
          <w:szCs w:val="24"/>
        </w:rPr>
        <w:t>, including where that use or disclosure is:</w:t>
      </w:r>
    </w:p>
    <w:p w14:paraId="5BDB824F" w14:textId="77777777" w:rsidR="00631C31" w:rsidRPr="00DB3617" w:rsidRDefault="00631C31" w:rsidP="00631C31">
      <w:pPr>
        <w:pStyle w:val="Level3Legal"/>
        <w:rPr>
          <w:rFonts w:asciiTheme="minorHAnsi" w:hAnsiTheme="minorHAnsi" w:cstheme="minorHAnsi"/>
        </w:rPr>
      </w:pPr>
      <w:r w:rsidRPr="00DB3617">
        <w:rPr>
          <w:rFonts w:asciiTheme="minorHAnsi" w:hAnsiTheme="minorHAnsi" w:cstheme="minorHAnsi"/>
        </w:rPr>
        <w:t xml:space="preserve">for a purpose related to the employment of any employee or related to </w:t>
      </w:r>
      <w:bookmarkStart w:id="35" w:name="ShortEmployerName65"/>
      <w:proofErr w:type="spellStart"/>
      <w:r w:rsidRPr="00DB3617">
        <w:rPr>
          <w:rFonts w:asciiTheme="minorHAnsi" w:hAnsiTheme="minorHAnsi" w:cstheme="minorHAnsi"/>
        </w:rPr>
        <w:t>YBE</w:t>
      </w:r>
      <w:bookmarkEnd w:id="35"/>
      <w:r w:rsidRPr="00DB3617">
        <w:rPr>
          <w:rFonts w:asciiTheme="minorHAnsi" w:hAnsiTheme="minorHAnsi" w:cstheme="minorHAnsi"/>
        </w:rPr>
        <w:t>’s</w:t>
      </w:r>
      <w:proofErr w:type="spellEnd"/>
      <w:r w:rsidRPr="00DB3617">
        <w:rPr>
          <w:rFonts w:asciiTheme="minorHAnsi" w:hAnsiTheme="minorHAnsi" w:cstheme="minorHAnsi"/>
        </w:rPr>
        <w:t xml:space="preserve"> business activities; or</w:t>
      </w:r>
    </w:p>
    <w:p w14:paraId="0F22F2B5" w14:textId="77777777" w:rsidR="00631C31" w:rsidRPr="00DB3617" w:rsidRDefault="00631C31" w:rsidP="00631C31">
      <w:pPr>
        <w:pStyle w:val="Level3Legal"/>
        <w:rPr>
          <w:rFonts w:asciiTheme="minorHAnsi" w:hAnsiTheme="minorHAnsi" w:cstheme="minorHAnsi"/>
        </w:rPr>
      </w:pPr>
      <w:r w:rsidRPr="00DB3617">
        <w:rPr>
          <w:rFonts w:asciiTheme="minorHAnsi" w:hAnsiTheme="minorHAnsi" w:cstheme="minorHAnsi"/>
        </w:rPr>
        <w:t>use or disclosure to a law enforcement agency in connection with an offence; or</w:t>
      </w:r>
    </w:p>
    <w:p w14:paraId="4AC5D3B5" w14:textId="77777777" w:rsidR="00631C31" w:rsidRPr="00DB3617" w:rsidRDefault="00631C31" w:rsidP="00631C31">
      <w:pPr>
        <w:pStyle w:val="Level3Legal"/>
        <w:rPr>
          <w:rFonts w:asciiTheme="minorHAnsi" w:hAnsiTheme="minorHAnsi" w:cstheme="minorHAnsi"/>
        </w:rPr>
      </w:pPr>
      <w:r w:rsidRPr="00DB3617">
        <w:rPr>
          <w:rFonts w:asciiTheme="minorHAnsi" w:hAnsiTheme="minorHAnsi" w:cstheme="minorHAnsi"/>
        </w:rPr>
        <w:t>use or disclosure in connection with legal proceedings; or</w:t>
      </w:r>
    </w:p>
    <w:p w14:paraId="2257AB4F" w14:textId="77777777" w:rsidR="00631C31" w:rsidRPr="00DB3617" w:rsidRDefault="00631C31" w:rsidP="00631C31">
      <w:pPr>
        <w:pStyle w:val="Level3Legal"/>
        <w:rPr>
          <w:rFonts w:asciiTheme="minorHAnsi" w:hAnsiTheme="minorHAnsi" w:cstheme="minorHAnsi"/>
        </w:rPr>
      </w:pPr>
      <w:r w:rsidRPr="00DB3617">
        <w:rPr>
          <w:rFonts w:asciiTheme="minorHAnsi" w:hAnsiTheme="minorHAnsi" w:cstheme="minorHAnsi"/>
        </w:rPr>
        <w:t>use or disclosure reasonably believed to be necessary to avert an imminent threat of serious violence to any Person or substantial damage to property.</w:t>
      </w:r>
    </w:p>
    <w:p w14:paraId="1853C666" w14:textId="77777777" w:rsidR="00B4075A" w:rsidRDefault="00B4075A" w:rsidP="00B4075A">
      <w:pPr>
        <w:pStyle w:val="Level1Legal"/>
        <w:rPr>
          <w:rFonts w:ascii="Calibri" w:hAnsi="Calibri" w:cs="Calibri"/>
          <w:caps w:val="0"/>
        </w:rPr>
      </w:pPr>
      <w:r w:rsidRPr="00F22547">
        <w:rPr>
          <w:rFonts w:ascii="Calibri" w:hAnsi="Calibri" w:cs="Calibri"/>
          <w:caps w:val="0"/>
        </w:rPr>
        <w:t>E</w:t>
      </w:r>
      <w:r>
        <w:rPr>
          <w:rFonts w:ascii="Calibri" w:hAnsi="Calibri" w:cs="Calibri"/>
          <w:caps w:val="0"/>
        </w:rPr>
        <w:t>xpense Limitations</w:t>
      </w:r>
    </w:p>
    <w:p w14:paraId="60EF0295" w14:textId="77777777" w:rsidR="00B4075A" w:rsidRPr="000A606F" w:rsidRDefault="00B4075A" w:rsidP="000A606F">
      <w:pPr>
        <w:ind w:left="720"/>
        <w:jc w:val="both"/>
        <w:rPr>
          <w:sz w:val="24"/>
          <w:lang w:val="en-GB"/>
        </w:rPr>
      </w:pPr>
      <w:r w:rsidRPr="000A606F">
        <w:rPr>
          <w:sz w:val="24"/>
          <w:lang w:val="en-GB"/>
        </w:rPr>
        <w:t>Some financial expenses of</w:t>
      </w:r>
      <w:r w:rsidR="00E16019">
        <w:rPr>
          <w:sz w:val="24"/>
          <w:lang w:val="en-GB"/>
        </w:rPr>
        <w:t xml:space="preserve"> YBE</w:t>
      </w:r>
      <w:r w:rsidRPr="000A606F">
        <w:rPr>
          <w:sz w:val="24"/>
          <w:lang w:val="en-GB"/>
        </w:rPr>
        <w:t xml:space="preserve"> issued mobile device will be the responsibility of</w:t>
      </w:r>
      <w:r w:rsidR="00E16019">
        <w:rPr>
          <w:sz w:val="24"/>
          <w:lang w:val="en-GB"/>
        </w:rPr>
        <w:t xml:space="preserve"> YBE,</w:t>
      </w:r>
      <w:r w:rsidRPr="000A606F">
        <w:rPr>
          <w:sz w:val="24"/>
          <w:lang w:val="en-GB"/>
        </w:rPr>
        <w:t xml:space="preserve"> however; the employee will be responsible for some portions of their monthly mobile expense.</w:t>
      </w:r>
    </w:p>
    <w:p w14:paraId="4C42EB90" w14:textId="77777777" w:rsidR="00B4075A" w:rsidRPr="000A606F" w:rsidRDefault="00B4075A" w:rsidP="000A606F">
      <w:pPr>
        <w:pStyle w:val="Level2Legal"/>
        <w:jc w:val="both"/>
        <w:rPr>
          <w:rFonts w:asciiTheme="minorHAnsi" w:hAnsiTheme="minorHAnsi" w:cstheme="minorHAnsi"/>
          <w:sz w:val="24"/>
        </w:rPr>
      </w:pPr>
      <w:r w:rsidRPr="000A606F">
        <w:rPr>
          <w:rFonts w:asciiTheme="minorHAnsi" w:hAnsiTheme="minorHAnsi" w:cstheme="minorHAnsi"/>
          <w:sz w:val="24"/>
        </w:rPr>
        <w:t>Rate Plans, Equipment &amp; Accessories</w:t>
      </w:r>
    </w:p>
    <w:p w14:paraId="3E53E08F" w14:textId="77777777" w:rsidR="00E16019" w:rsidRDefault="00E16019" w:rsidP="000A606F">
      <w:pPr>
        <w:ind w:left="720"/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lastRenderedPageBreak/>
        <w:t>YBE</w:t>
      </w:r>
      <w:r w:rsidR="00B4075A" w:rsidRPr="000A606F">
        <w:rPr>
          <w:rFonts w:cstheme="minorHAnsi"/>
          <w:sz w:val="24"/>
          <w:lang w:val="en-GB"/>
        </w:rPr>
        <w:t xml:space="preserve"> will be assigning each line of service to a sharing plan.  This will provide a bucket of minutes to be shared amongst all employees that are assigned a </w:t>
      </w:r>
      <w:r>
        <w:rPr>
          <w:rFonts w:cstheme="minorHAnsi"/>
          <w:sz w:val="24"/>
          <w:lang w:val="en-GB"/>
        </w:rPr>
        <w:t>YBE</w:t>
      </w:r>
      <w:r w:rsidR="00B4075A" w:rsidRPr="000A606F">
        <w:rPr>
          <w:rFonts w:cstheme="minorHAnsi"/>
          <w:sz w:val="24"/>
          <w:lang w:val="en-GB"/>
        </w:rPr>
        <w:t xml:space="preserve"> issued mobile device.  General rate plans and equipme</w:t>
      </w:r>
      <w:r>
        <w:rPr>
          <w:rFonts w:cstheme="minorHAnsi"/>
          <w:sz w:val="24"/>
          <w:lang w:val="en-GB"/>
        </w:rPr>
        <w:t>nt fees will be absorbed by YBE</w:t>
      </w:r>
      <w:r w:rsidR="00090CB6">
        <w:rPr>
          <w:rFonts w:cstheme="minorHAnsi"/>
          <w:sz w:val="24"/>
          <w:lang w:val="en-GB"/>
        </w:rPr>
        <w:t xml:space="preserve"> but if any cost</w:t>
      </w:r>
      <w:r>
        <w:rPr>
          <w:rFonts w:cstheme="minorHAnsi"/>
          <w:sz w:val="24"/>
          <w:lang w:val="en-GB"/>
        </w:rPr>
        <w:t>s</w:t>
      </w:r>
      <w:r w:rsidR="00090CB6">
        <w:rPr>
          <w:rFonts w:cstheme="minorHAnsi"/>
          <w:sz w:val="24"/>
          <w:lang w:val="en-GB"/>
        </w:rPr>
        <w:t xml:space="preserve"> exce</w:t>
      </w:r>
      <w:r>
        <w:rPr>
          <w:rFonts w:cstheme="minorHAnsi"/>
          <w:sz w:val="24"/>
          <w:lang w:val="en-GB"/>
        </w:rPr>
        <w:t>ed the</w:t>
      </w:r>
      <w:r w:rsidR="00090CB6">
        <w:rPr>
          <w:rFonts w:cstheme="minorHAnsi"/>
          <w:sz w:val="24"/>
          <w:lang w:val="en-GB"/>
        </w:rPr>
        <w:t xml:space="preserve"> rate plan, </w:t>
      </w:r>
      <w:r>
        <w:rPr>
          <w:rFonts w:cstheme="minorHAnsi"/>
          <w:sz w:val="24"/>
          <w:lang w:val="en-GB"/>
        </w:rPr>
        <w:t xml:space="preserve">the </w:t>
      </w:r>
      <w:r w:rsidR="00090CB6">
        <w:rPr>
          <w:rFonts w:cstheme="minorHAnsi"/>
          <w:sz w:val="24"/>
          <w:lang w:val="en-GB"/>
        </w:rPr>
        <w:t xml:space="preserve">employee </w:t>
      </w:r>
      <w:r>
        <w:rPr>
          <w:rFonts w:cstheme="minorHAnsi"/>
          <w:sz w:val="24"/>
          <w:lang w:val="en-GB"/>
        </w:rPr>
        <w:t>may</w:t>
      </w:r>
      <w:r w:rsidR="00090CB6">
        <w:rPr>
          <w:rFonts w:cstheme="minorHAnsi"/>
          <w:sz w:val="24"/>
          <w:lang w:val="en-GB"/>
        </w:rPr>
        <w:t xml:space="preserve"> be liable for difference.</w:t>
      </w:r>
      <w:r w:rsidR="00B4075A" w:rsidRPr="000A606F">
        <w:rPr>
          <w:rFonts w:cstheme="minorHAnsi"/>
          <w:sz w:val="24"/>
          <w:lang w:val="en-GB"/>
        </w:rPr>
        <w:t>  </w:t>
      </w:r>
    </w:p>
    <w:p w14:paraId="32DAA158" w14:textId="77777777" w:rsidR="00B4075A" w:rsidRDefault="00B4075A" w:rsidP="000A606F">
      <w:pPr>
        <w:ind w:left="720"/>
        <w:jc w:val="both"/>
        <w:rPr>
          <w:rFonts w:cstheme="minorHAnsi"/>
          <w:sz w:val="24"/>
          <w:lang w:val="en-GB"/>
        </w:rPr>
      </w:pPr>
      <w:r w:rsidRPr="000A606F">
        <w:rPr>
          <w:rFonts w:cstheme="minorHAnsi"/>
          <w:sz w:val="24"/>
          <w:lang w:val="en-GB"/>
        </w:rPr>
        <w:t xml:space="preserve">Each mobile device will be issued a compatible </w:t>
      </w:r>
      <w:r w:rsidR="000A606F">
        <w:rPr>
          <w:rFonts w:cstheme="minorHAnsi"/>
          <w:sz w:val="24"/>
          <w:lang w:val="en-GB"/>
        </w:rPr>
        <w:t xml:space="preserve">life-proof case, </w:t>
      </w:r>
      <w:r w:rsidRPr="000A606F">
        <w:rPr>
          <w:rFonts w:cstheme="minorHAnsi"/>
          <w:sz w:val="24"/>
          <w:lang w:val="en-GB"/>
        </w:rPr>
        <w:t>hands‐free headset (Ear Bud or Bluetooth)</w:t>
      </w:r>
      <w:r w:rsidR="000A606F" w:rsidRPr="000A606F">
        <w:rPr>
          <w:rFonts w:cstheme="minorHAnsi"/>
          <w:sz w:val="24"/>
          <w:lang w:val="en-GB"/>
        </w:rPr>
        <w:t xml:space="preserve"> and charger</w:t>
      </w:r>
      <w:r w:rsidRPr="000A606F">
        <w:rPr>
          <w:rFonts w:cstheme="minorHAnsi"/>
          <w:sz w:val="24"/>
          <w:lang w:val="en-GB"/>
        </w:rPr>
        <w:t>.  Should an employee wish to purchase any additional accessories, they can do so by</w:t>
      </w:r>
      <w:r w:rsidR="000A606F" w:rsidRPr="000A606F">
        <w:rPr>
          <w:rFonts w:cstheme="minorHAnsi"/>
          <w:sz w:val="24"/>
          <w:lang w:val="en-GB"/>
        </w:rPr>
        <w:t xml:space="preserve"> </w:t>
      </w:r>
      <w:r w:rsidRPr="000A606F">
        <w:rPr>
          <w:rFonts w:cstheme="minorHAnsi"/>
          <w:sz w:val="24"/>
          <w:lang w:val="en-GB"/>
        </w:rPr>
        <w:t>going to their local retail carrier store to purchase at the employee’s own expense.</w:t>
      </w:r>
    </w:p>
    <w:p w14:paraId="086C8D2E" w14:textId="77777777" w:rsidR="000A606F" w:rsidRPr="000A606F" w:rsidRDefault="000A606F" w:rsidP="000A606F">
      <w:pPr>
        <w:pStyle w:val="Level2Legal"/>
        <w:rPr>
          <w:sz w:val="24"/>
        </w:rPr>
      </w:pPr>
      <w:r w:rsidRPr="000A606F">
        <w:rPr>
          <w:sz w:val="24"/>
        </w:rPr>
        <w:t>Device Upgrades</w:t>
      </w:r>
    </w:p>
    <w:p w14:paraId="4770D9E1" w14:textId="77777777" w:rsidR="000A606F" w:rsidRPr="000A606F" w:rsidRDefault="000A606F" w:rsidP="000A606F">
      <w:pPr>
        <w:ind w:left="720"/>
        <w:jc w:val="both"/>
        <w:rPr>
          <w:rFonts w:cstheme="minorHAnsi"/>
          <w:sz w:val="24"/>
          <w:lang w:val="en-GB"/>
        </w:rPr>
      </w:pPr>
      <w:r>
        <w:rPr>
          <w:rFonts w:cstheme="minorHAnsi"/>
          <w:sz w:val="24"/>
          <w:lang w:val="en-GB"/>
        </w:rPr>
        <w:t xml:space="preserve">Some </w:t>
      </w:r>
      <w:r w:rsidR="00E16019">
        <w:rPr>
          <w:rFonts w:cstheme="minorHAnsi"/>
          <w:sz w:val="24"/>
          <w:lang w:val="en-GB"/>
        </w:rPr>
        <w:t>YBE</w:t>
      </w:r>
      <w:r w:rsidRPr="000A606F">
        <w:rPr>
          <w:rFonts w:cstheme="minorHAnsi"/>
          <w:sz w:val="24"/>
          <w:lang w:val="en-GB"/>
        </w:rPr>
        <w:t xml:space="preserve"> issued mobile devices are ordered under a 2-year contract.  It is the responsibility</w:t>
      </w:r>
      <w:r>
        <w:rPr>
          <w:rFonts w:cstheme="minorHAnsi"/>
          <w:sz w:val="24"/>
          <w:lang w:val="en-GB"/>
        </w:rPr>
        <w:t xml:space="preserve"> </w:t>
      </w:r>
      <w:r w:rsidRPr="000A606F">
        <w:rPr>
          <w:rFonts w:cstheme="minorHAnsi"/>
          <w:sz w:val="24"/>
          <w:lang w:val="en-GB"/>
        </w:rPr>
        <w:t xml:space="preserve">of the employee to maintain the health of the device during the 2-year contract.  If during the </w:t>
      </w:r>
      <w:r w:rsidR="00E16019">
        <w:rPr>
          <w:rFonts w:cstheme="minorHAnsi"/>
          <w:sz w:val="24"/>
          <w:lang w:val="en-GB"/>
        </w:rPr>
        <w:t>2</w:t>
      </w:r>
      <w:r w:rsidRPr="000A606F">
        <w:rPr>
          <w:rFonts w:cstheme="minorHAnsi"/>
          <w:sz w:val="24"/>
          <w:lang w:val="en-GB"/>
        </w:rPr>
        <w:t xml:space="preserve"> year</w:t>
      </w:r>
      <w:r w:rsidR="00E16019">
        <w:rPr>
          <w:rFonts w:cstheme="minorHAnsi"/>
          <w:sz w:val="24"/>
          <w:lang w:val="en-GB"/>
        </w:rPr>
        <w:t>s</w:t>
      </w:r>
      <w:r w:rsidRPr="000A606F">
        <w:rPr>
          <w:rFonts w:cstheme="minorHAnsi"/>
          <w:sz w:val="24"/>
          <w:lang w:val="en-GB"/>
        </w:rPr>
        <w:t xml:space="preserve"> of</w:t>
      </w:r>
      <w:r>
        <w:rPr>
          <w:rFonts w:cstheme="minorHAnsi"/>
          <w:sz w:val="24"/>
          <w:lang w:val="en-GB"/>
        </w:rPr>
        <w:t xml:space="preserve"> </w:t>
      </w:r>
      <w:r w:rsidRPr="000A606F">
        <w:rPr>
          <w:rFonts w:cstheme="minorHAnsi"/>
          <w:sz w:val="24"/>
          <w:lang w:val="en-GB"/>
        </w:rPr>
        <w:t>the contract the device is not functioning at 100% and it is determined the device needs to be replaced, the</w:t>
      </w:r>
      <w:r>
        <w:rPr>
          <w:rFonts w:cstheme="minorHAnsi"/>
          <w:sz w:val="24"/>
          <w:lang w:val="en-GB"/>
        </w:rPr>
        <w:t xml:space="preserve"> </w:t>
      </w:r>
      <w:r w:rsidRPr="000A606F">
        <w:rPr>
          <w:rFonts w:cstheme="minorHAnsi"/>
          <w:sz w:val="24"/>
          <w:lang w:val="en-GB"/>
        </w:rPr>
        <w:t>employee will be provided a “Warranty</w:t>
      </w:r>
      <w:r w:rsidR="000B32FD">
        <w:rPr>
          <w:rFonts w:cstheme="minorHAnsi"/>
          <w:sz w:val="24"/>
          <w:lang w:val="en-GB"/>
        </w:rPr>
        <w:t xml:space="preserve"> Replacement” device</w:t>
      </w:r>
      <w:r w:rsidRPr="000A606F">
        <w:rPr>
          <w:rFonts w:cstheme="minorHAnsi"/>
          <w:sz w:val="24"/>
          <w:lang w:val="en-GB"/>
        </w:rPr>
        <w:t>.   If after the 2</w:t>
      </w:r>
      <w:r w:rsidR="00BF37EF">
        <w:rPr>
          <w:rFonts w:cstheme="minorHAnsi"/>
          <w:sz w:val="24"/>
          <w:lang w:val="en-GB"/>
        </w:rPr>
        <w:t>n</w:t>
      </w:r>
      <w:r w:rsidRPr="000A606F">
        <w:rPr>
          <w:rFonts w:cstheme="minorHAnsi"/>
          <w:sz w:val="24"/>
          <w:lang w:val="en-GB"/>
        </w:rPr>
        <w:t>d year of the contract the device is not</w:t>
      </w:r>
      <w:r>
        <w:rPr>
          <w:rFonts w:cstheme="minorHAnsi"/>
          <w:sz w:val="24"/>
          <w:lang w:val="en-GB"/>
        </w:rPr>
        <w:t xml:space="preserve"> </w:t>
      </w:r>
      <w:r w:rsidRPr="000A606F">
        <w:rPr>
          <w:rFonts w:cstheme="minorHAnsi"/>
          <w:sz w:val="24"/>
          <w:lang w:val="en-GB"/>
        </w:rPr>
        <w:t xml:space="preserve">functioning at 100% and it is determined that the device needs to be replaced, </w:t>
      </w:r>
      <w:r w:rsidR="00E16019">
        <w:rPr>
          <w:rFonts w:cstheme="minorHAnsi"/>
          <w:sz w:val="24"/>
          <w:lang w:val="en-GB"/>
        </w:rPr>
        <w:t>YBE</w:t>
      </w:r>
      <w:r w:rsidRPr="000A606F">
        <w:rPr>
          <w:rFonts w:cstheme="minorHAnsi"/>
          <w:sz w:val="24"/>
          <w:lang w:val="en-GB"/>
        </w:rPr>
        <w:t xml:space="preserve"> will replace the</w:t>
      </w:r>
      <w:r>
        <w:rPr>
          <w:rFonts w:cstheme="minorHAnsi"/>
          <w:sz w:val="24"/>
          <w:lang w:val="en-GB"/>
        </w:rPr>
        <w:t xml:space="preserve"> </w:t>
      </w:r>
      <w:r w:rsidRPr="000A606F">
        <w:rPr>
          <w:rFonts w:cstheme="minorHAnsi"/>
          <w:sz w:val="24"/>
          <w:lang w:val="en-GB"/>
        </w:rPr>
        <w:t xml:space="preserve">device and the financial responsibility of that expense will be </w:t>
      </w:r>
      <w:proofErr w:type="spellStart"/>
      <w:r w:rsidR="00E16019">
        <w:rPr>
          <w:rFonts w:cstheme="minorHAnsi"/>
          <w:sz w:val="24"/>
          <w:lang w:val="en-GB"/>
        </w:rPr>
        <w:t>YBE</w:t>
      </w:r>
      <w:r w:rsidRPr="000A606F">
        <w:rPr>
          <w:rFonts w:cstheme="minorHAnsi"/>
          <w:sz w:val="24"/>
          <w:lang w:val="en-GB"/>
        </w:rPr>
        <w:t>’s</w:t>
      </w:r>
      <w:proofErr w:type="spellEnd"/>
      <w:r w:rsidRPr="000A606F">
        <w:rPr>
          <w:rFonts w:cstheme="minorHAnsi"/>
          <w:sz w:val="24"/>
          <w:lang w:val="en-GB"/>
        </w:rPr>
        <w:t>.   </w:t>
      </w:r>
    </w:p>
    <w:p w14:paraId="4F63611B" w14:textId="77777777" w:rsidR="000A606F" w:rsidRDefault="000A606F" w:rsidP="000A606F">
      <w:pPr>
        <w:ind w:left="720"/>
        <w:jc w:val="both"/>
        <w:rPr>
          <w:rFonts w:cstheme="minorHAnsi"/>
          <w:sz w:val="24"/>
          <w:lang w:val="en-GB"/>
        </w:rPr>
      </w:pPr>
      <w:r w:rsidRPr="000A606F">
        <w:rPr>
          <w:rFonts w:cstheme="minorHAnsi"/>
          <w:sz w:val="24"/>
          <w:lang w:val="en-GB"/>
        </w:rPr>
        <w:t>Any expense passed on to the employ</w:t>
      </w:r>
      <w:r w:rsidR="00A14FB3">
        <w:rPr>
          <w:rFonts w:cstheme="minorHAnsi"/>
          <w:sz w:val="24"/>
          <w:lang w:val="en-GB"/>
        </w:rPr>
        <w:t>ee will be recovered through a payroll deduction.</w:t>
      </w:r>
    </w:p>
    <w:p w14:paraId="329136E1" w14:textId="77777777" w:rsidR="000A606F" w:rsidRPr="000A606F" w:rsidRDefault="000A606F" w:rsidP="000A606F">
      <w:pPr>
        <w:pStyle w:val="Level2Legal"/>
        <w:rPr>
          <w:rFonts w:asciiTheme="minorHAnsi" w:hAnsiTheme="minorHAnsi" w:cstheme="minorHAnsi"/>
          <w:sz w:val="24"/>
          <w:szCs w:val="24"/>
        </w:rPr>
      </w:pPr>
      <w:r w:rsidRPr="000A606F">
        <w:rPr>
          <w:rFonts w:asciiTheme="minorHAnsi" w:hAnsiTheme="minorHAnsi" w:cstheme="minorHAnsi"/>
          <w:sz w:val="24"/>
          <w:szCs w:val="24"/>
        </w:rPr>
        <w:t>Features &amp; Usage Charges</w:t>
      </w:r>
    </w:p>
    <w:p w14:paraId="07F32910" w14:textId="77777777" w:rsidR="000A606F" w:rsidRPr="000A606F" w:rsidRDefault="00E16019" w:rsidP="00A14FB3">
      <w:pPr>
        <w:pStyle w:val="FO2Legal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YBE</w:t>
      </w:r>
      <w:r w:rsidR="000A606F" w:rsidRPr="000A606F">
        <w:rPr>
          <w:rFonts w:asciiTheme="minorHAnsi" w:hAnsiTheme="minorHAnsi" w:cstheme="minorHAnsi"/>
        </w:rPr>
        <w:t xml:space="preserve"> will </w:t>
      </w:r>
      <w:r w:rsidR="005B68A6">
        <w:rPr>
          <w:rFonts w:asciiTheme="minorHAnsi" w:hAnsiTheme="minorHAnsi" w:cstheme="minorHAnsi"/>
        </w:rPr>
        <w:t xml:space="preserve">not be financially responsible </w:t>
      </w:r>
      <w:r w:rsidR="000A606F" w:rsidRPr="000A606F">
        <w:rPr>
          <w:rFonts w:asciiTheme="minorHAnsi" w:hAnsiTheme="minorHAnsi" w:cstheme="minorHAnsi"/>
        </w:rPr>
        <w:t>for any features or usage charges (</w:t>
      </w:r>
      <w:r w:rsidR="00F622BD">
        <w:rPr>
          <w:rFonts w:asciiTheme="minorHAnsi" w:hAnsiTheme="minorHAnsi" w:cstheme="minorHAnsi"/>
        </w:rPr>
        <w:t>International</w:t>
      </w:r>
      <w:r w:rsidR="000A606F" w:rsidRPr="000A606F">
        <w:rPr>
          <w:rFonts w:asciiTheme="minorHAnsi" w:hAnsiTheme="minorHAnsi" w:cstheme="minorHAnsi"/>
        </w:rPr>
        <w:t xml:space="preserve"> Messaging, </w:t>
      </w:r>
      <w:r w:rsidR="00BC507C">
        <w:rPr>
          <w:rFonts w:asciiTheme="minorHAnsi" w:hAnsiTheme="minorHAnsi" w:cstheme="minorHAnsi"/>
        </w:rPr>
        <w:t>3</w:t>
      </w:r>
      <w:r w:rsidR="00BC507C" w:rsidRPr="00BC507C">
        <w:rPr>
          <w:rFonts w:asciiTheme="minorHAnsi" w:hAnsiTheme="minorHAnsi" w:cstheme="minorHAnsi"/>
          <w:vertAlign w:val="superscript"/>
        </w:rPr>
        <w:t>rd</w:t>
      </w:r>
      <w:r w:rsidR="00BC507C">
        <w:rPr>
          <w:rFonts w:asciiTheme="minorHAnsi" w:hAnsiTheme="minorHAnsi" w:cstheme="minorHAnsi"/>
        </w:rPr>
        <w:t xml:space="preserve"> Party Downloads</w:t>
      </w:r>
      <w:r w:rsidR="000A606F" w:rsidRPr="000A606F">
        <w:rPr>
          <w:rFonts w:asciiTheme="minorHAnsi" w:hAnsiTheme="minorHAnsi" w:cstheme="minorHAnsi"/>
        </w:rPr>
        <w:t>,</w:t>
      </w:r>
      <w:r w:rsidR="00A14FB3">
        <w:rPr>
          <w:rFonts w:asciiTheme="minorHAnsi" w:hAnsiTheme="minorHAnsi" w:cstheme="minorHAnsi"/>
        </w:rPr>
        <w:t xml:space="preserve"> </w:t>
      </w:r>
      <w:r w:rsidR="000A606F" w:rsidRPr="000A606F">
        <w:rPr>
          <w:rFonts w:asciiTheme="minorHAnsi" w:hAnsiTheme="minorHAnsi" w:cstheme="minorHAnsi"/>
        </w:rPr>
        <w:t>GPS, Long Distance, Roaming, etc.).  All fees associated with, but not limited to the above mentioned,</w:t>
      </w:r>
      <w:r w:rsidR="00A14FB3">
        <w:rPr>
          <w:rFonts w:asciiTheme="minorHAnsi" w:hAnsiTheme="minorHAnsi" w:cstheme="minorHAnsi"/>
        </w:rPr>
        <w:t xml:space="preserve"> </w:t>
      </w:r>
      <w:r w:rsidR="000A606F" w:rsidRPr="000A606F">
        <w:rPr>
          <w:rFonts w:asciiTheme="minorHAnsi" w:hAnsiTheme="minorHAnsi" w:cstheme="minorHAnsi"/>
        </w:rPr>
        <w:t>will be the financial responsibility of employee</w:t>
      </w:r>
      <w:r w:rsidR="00A14FB3">
        <w:rPr>
          <w:rFonts w:asciiTheme="minorHAnsi" w:hAnsiTheme="minorHAnsi" w:cstheme="minorHAnsi"/>
        </w:rPr>
        <w:t xml:space="preserve"> and recovered</w:t>
      </w:r>
      <w:r w:rsidR="000A606F" w:rsidRPr="000A606F">
        <w:rPr>
          <w:rFonts w:asciiTheme="minorHAnsi" w:hAnsiTheme="minorHAnsi" w:cstheme="minorHAnsi"/>
        </w:rPr>
        <w:t xml:space="preserve"> through </w:t>
      </w:r>
      <w:r w:rsidR="00A14FB3">
        <w:rPr>
          <w:rFonts w:asciiTheme="minorHAnsi" w:hAnsiTheme="minorHAnsi" w:cstheme="minorHAnsi"/>
        </w:rPr>
        <w:t>a payroll deduction.</w:t>
      </w:r>
    </w:p>
    <w:p w14:paraId="167AFDB1" w14:textId="77777777" w:rsidR="000A606F" w:rsidRDefault="000A606F" w:rsidP="00A14FB3">
      <w:pPr>
        <w:pStyle w:val="FO2Legal"/>
        <w:rPr>
          <w:rFonts w:asciiTheme="minorHAnsi" w:hAnsiTheme="minorHAnsi" w:cstheme="minorHAnsi"/>
        </w:rPr>
      </w:pPr>
      <w:r w:rsidRPr="000A606F">
        <w:rPr>
          <w:rFonts w:asciiTheme="minorHAnsi" w:hAnsiTheme="minorHAnsi" w:cstheme="minorHAnsi"/>
        </w:rPr>
        <w:t>Detailed billing will be provided monthly to any</w:t>
      </w:r>
      <w:r w:rsidR="00A14FB3">
        <w:rPr>
          <w:rFonts w:asciiTheme="minorHAnsi" w:hAnsiTheme="minorHAnsi" w:cstheme="minorHAnsi"/>
        </w:rPr>
        <w:t xml:space="preserve"> </w:t>
      </w:r>
      <w:r w:rsidRPr="000A606F">
        <w:rPr>
          <w:rFonts w:asciiTheme="minorHAnsi" w:hAnsiTheme="minorHAnsi" w:cstheme="minorHAnsi"/>
        </w:rPr>
        <w:t>employee who makes the request. </w:t>
      </w:r>
    </w:p>
    <w:p w14:paraId="07632F98" w14:textId="77777777" w:rsidR="005B68A6" w:rsidRDefault="00A14FB3" w:rsidP="000C20AB">
      <w:pPr>
        <w:pStyle w:val="FO2Legal"/>
        <w:ind w:hanging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15.4</w:t>
      </w:r>
      <w:r>
        <w:rPr>
          <w:rFonts w:asciiTheme="minorHAnsi" w:hAnsiTheme="minorHAnsi" w:cstheme="minorHAnsi"/>
        </w:rPr>
        <w:tab/>
      </w:r>
      <w:r w:rsidR="00B139A7" w:rsidRPr="00B139A7">
        <w:rPr>
          <w:rFonts w:asciiTheme="minorHAnsi" w:hAnsiTheme="minorHAnsi" w:cstheme="minorHAnsi"/>
        </w:rPr>
        <w:t xml:space="preserve">Taking and storing inappropriate photographs/images is prohibited pursuant to </w:t>
      </w:r>
      <w:proofErr w:type="spellStart"/>
      <w:r w:rsidR="00E16019">
        <w:rPr>
          <w:rFonts w:asciiTheme="minorHAnsi" w:hAnsiTheme="minorHAnsi" w:cstheme="minorHAnsi"/>
        </w:rPr>
        <w:t>YBE</w:t>
      </w:r>
      <w:r w:rsidR="00B139A7" w:rsidRPr="00B139A7">
        <w:rPr>
          <w:rFonts w:asciiTheme="minorHAnsi" w:hAnsiTheme="minorHAnsi" w:cstheme="minorHAnsi"/>
        </w:rPr>
        <w:t>’s</w:t>
      </w:r>
      <w:proofErr w:type="spellEnd"/>
      <w:r w:rsidR="00B139A7" w:rsidRPr="00B139A7">
        <w:rPr>
          <w:rFonts w:asciiTheme="minorHAnsi" w:hAnsiTheme="minorHAnsi" w:cstheme="minorHAnsi"/>
        </w:rPr>
        <w:t xml:space="preserve"> use of Internet</w:t>
      </w:r>
      <w:r w:rsidR="00B139A7">
        <w:rPr>
          <w:rFonts w:asciiTheme="minorHAnsi" w:hAnsiTheme="minorHAnsi" w:cstheme="minorHAnsi"/>
        </w:rPr>
        <w:t xml:space="preserve"> </w:t>
      </w:r>
      <w:r w:rsidR="00B139A7" w:rsidRPr="00B139A7">
        <w:rPr>
          <w:rFonts w:asciiTheme="minorHAnsi" w:hAnsiTheme="minorHAnsi" w:cstheme="minorHAnsi"/>
        </w:rPr>
        <w:t>and E‐mail policy.  Employees are responsible for familiarizing themselves with and following any</w:t>
      </w:r>
      <w:r w:rsidR="00B139A7">
        <w:rPr>
          <w:rFonts w:asciiTheme="minorHAnsi" w:hAnsiTheme="minorHAnsi" w:cstheme="minorHAnsi"/>
        </w:rPr>
        <w:t xml:space="preserve"> </w:t>
      </w:r>
      <w:r w:rsidR="00B139A7" w:rsidRPr="00B139A7">
        <w:rPr>
          <w:rFonts w:asciiTheme="minorHAnsi" w:hAnsiTheme="minorHAnsi" w:cstheme="minorHAnsi"/>
        </w:rPr>
        <w:t>additional department‐specific restrictions that may apply.  </w:t>
      </w:r>
    </w:p>
    <w:p w14:paraId="032587DB" w14:textId="77777777" w:rsidR="000C20AB" w:rsidRPr="000A606F" w:rsidRDefault="000C20AB" w:rsidP="000C20AB">
      <w:pPr>
        <w:pStyle w:val="FO2Legal"/>
        <w:ind w:hanging="720"/>
        <w:rPr>
          <w:rFonts w:asciiTheme="minorHAnsi" w:hAnsiTheme="minorHAnsi" w:cstheme="minorHAnsi"/>
        </w:rPr>
      </w:pPr>
    </w:p>
    <w:p w14:paraId="51D9816C" w14:textId="77777777" w:rsidR="00631C31" w:rsidRPr="00F22547" w:rsidRDefault="00631C31" w:rsidP="00631C31">
      <w:pPr>
        <w:pStyle w:val="Level1Legal"/>
        <w:rPr>
          <w:rFonts w:ascii="Calibri" w:hAnsi="Calibri" w:cs="Calibri"/>
        </w:rPr>
      </w:pPr>
      <w:r w:rsidRPr="00F22547">
        <w:rPr>
          <w:rFonts w:ascii="Calibri" w:hAnsi="Calibri" w:cs="Calibri"/>
          <w:caps w:val="0"/>
        </w:rPr>
        <w:t>Enforcement</w:t>
      </w:r>
    </w:p>
    <w:p w14:paraId="2046F42A" w14:textId="77777777" w:rsidR="00631C31" w:rsidRPr="00F22547" w:rsidRDefault="00631C31" w:rsidP="00631C31">
      <w:pPr>
        <w:pStyle w:val="Level2Legal"/>
        <w:rPr>
          <w:sz w:val="24"/>
          <w:szCs w:val="24"/>
        </w:rPr>
      </w:pPr>
      <w:r>
        <w:rPr>
          <w:sz w:val="24"/>
          <w:szCs w:val="24"/>
        </w:rPr>
        <w:t>Employees</w:t>
      </w:r>
      <w:r w:rsidRPr="00F22547">
        <w:rPr>
          <w:sz w:val="24"/>
          <w:szCs w:val="24"/>
        </w:rPr>
        <w:t xml:space="preserve"> must comply with the requirements of this policy. Any breach of this policy may result in disciplinary action which may include term</w:t>
      </w:r>
      <w:r>
        <w:rPr>
          <w:sz w:val="24"/>
          <w:szCs w:val="24"/>
        </w:rPr>
        <w:t>ination of employment.</w:t>
      </w:r>
    </w:p>
    <w:p w14:paraId="5D11B743" w14:textId="77777777" w:rsidR="00631C31" w:rsidRPr="00F22547" w:rsidRDefault="00631C31" w:rsidP="00631C31">
      <w:pPr>
        <w:pStyle w:val="Level2Legal"/>
        <w:rPr>
          <w:sz w:val="24"/>
          <w:szCs w:val="24"/>
        </w:rPr>
      </w:pPr>
      <w:r w:rsidRPr="00F22547">
        <w:rPr>
          <w:sz w:val="24"/>
          <w:szCs w:val="24"/>
        </w:rPr>
        <w:t xml:space="preserve">Other disciplinary action that may be taken includes, but is not limited to, issuing a warning, suspension from using a </w:t>
      </w:r>
      <w:r w:rsidR="00B94319">
        <w:rPr>
          <w:sz w:val="24"/>
          <w:szCs w:val="24"/>
        </w:rPr>
        <w:t>mobile device</w:t>
      </w:r>
      <w:r w:rsidRPr="00F22547">
        <w:rPr>
          <w:sz w:val="24"/>
          <w:szCs w:val="24"/>
        </w:rPr>
        <w:t xml:space="preserve"> for </w:t>
      </w:r>
      <w:bookmarkStart w:id="36" w:name="ShortEmployerName40"/>
      <w:proofErr w:type="spellStart"/>
      <w:r w:rsidRPr="00F22547">
        <w:rPr>
          <w:sz w:val="24"/>
          <w:szCs w:val="24"/>
        </w:rPr>
        <w:t>YBE</w:t>
      </w:r>
      <w:bookmarkEnd w:id="36"/>
      <w:r w:rsidRPr="00F22547">
        <w:rPr>
          <w:sz w:val="24"/>
          <w:szCs w:val="24"/>
        </w:rPr>
        <w:t>’s</w:t>
      </w:r>
      <w:proofErr w:type="spellEnd"/>
      <w:r w:rsidRPr="00F22547">
        <w:rPr>
          <w:sz w:val="24"/>
          <w:szCs w:val="24"/>
        </w:rPr>
        <w:t xml:space="preserve"> business whether permanently or on a temporary basis.</w:t>
      </w:r>
    </w:p>
    <w:p w14:paraId="0BB07489" w14:textId="77777777" w:rsidR="008C5319" w:rsidRDefault="008C5319" w:rsidP="00631C31">
      <w:pPr>
        <w:pStyle w:val="Heading2"/>
        <w:spacing w:before="0"/>
        <w:rPr>
          <w:rFonts w:ascii="Calibri" w:hAnsi="Calibri" w:cs="Calibri"/>
        </w:rPr>
      </w:pPr>
    </w:p>
    <w:p w14:paraId="0B737487" w14:textId="77777777" w:rsidR="00B139A7" w:rsidRPr="00B139A7" w:rsidRDefault="00B139A7" w:rsidP="00B139A7"/>
    <w:p w14:paraId="674A20D4" w14:textId="77777777" w:rsidR="00631C31" w:rsidRPr="00F22547" w:rsidRDefault="00631C31" w:rsidP="00631C31">
      <w:pPr>
        <w:pStyle w:val="Heading2"/>
        <w:spacing w:before="0"/>
        <w:rPr>
          <w:rFonts w:ascii="Calibri" w:hAnsi="Calibri" w:cs="Calibri"/>
        </w:rPr>
      </w:pPr>
      <w:r w:rsidRPr="00F22547">
        <w:rPr>
          <w:rFonts w:ascii="Calibri" w:hAnsi="Calibri" w:cs="Calibri"/>
        </w:rPr>
        <w:lastRenderedPageBreak/>
        <w:t>Variations</w:t>
      </w:r>
    </w:p>
    <w:p w14:paraId="21DA514A" w14:textId="77777777" w:rsidR="00631C31" w:rsidRPr="00F22547" w:rsidRDefault="00631C31" w:rsidP="00631C31">
      <w:pPr>
        <w:pStyle w:val="BodyText"/>
        <w:rPr>
          <w:rFonts w:ascii="Calibri" w:hAnsi="Calibri" w:cs="Calibri"/>
        </w:rPr>
      </w:pPr>
      <w:bookmarkStart w:id="37" w:name="ShortEmployerName31"/>
      <w:r w:rsidRPr="00BB0479">
        <w:rPr>
          <w:rFonts w:ascii="Calibri" w:hAnsi="Calibri" w:cs="Calibri"/>
          <w:i/>
        </w:rPr>
        <w:t>YBE</w:t>
      </w:r>
      <w:bookmarkEnd w:id="37"/>
      <w:r w:rsidRPr="00F22547">
        <w:rPr>
          <w:rStyle w:val="Italics"/>
          <w:rFonts w:ascii="Calibri" w:hAnsi="Calibri" w:cs="Calibri"/>
        </w:rPr>
        <w:t xml:space="preserve"> reserves the right to vary, replace or terminate this policy from time to time.</w:t>
      </w:r>
    </w:p>
    <w:p w14:paraId="4F6D496A" w14:textId="77777777" w:rsidR="008C5319" w:rsidRDefault="008C5319" w:rsidP="00631C31">
      <w:pPr>
        <w:pStyle w:val="Heading2"/>
        <w:keepLines w:val="0"/>
        <w:spacing w:before="0" w:after="120" w:line="240" w:lineRule="auto"/>
        <w:rPr>
          <w:rFonts w:ascii="Calibri" w:hAnsi="Calibri" w:cs="Calibri"/>
        </w:rPr>
      </w:pPr>
    </w:p>
    <w:p w14:paraId="2EA656ED" w14:textId="77777777" w:rsidR="00631C31" w:rsidRPr="00F22547" w:rsidRDefault="00631C31" w:rsidP="00631C31">
      <w:pPr>
        <w:pStyle w:val="Heading2"/>
        <w:keepLines w:val="0"/>
        <w:spacing w:before="0" w:after="120" w:line="240" w:lineRule="auto"/>
        <w:rPr>
          <w:rFonts w:ascii="Calibri" w:hAnsi="Calibri" w:cs="Calibri"/>
        </w:rPr>
      </w:pPr>
      <w:r w:rsidRPr="00F22547">
        <w:rPr>
          <w:rFonts w:ascii="Calibri" w:hAnsi="Calibri" w:cs="Calibri"/>
        </w:rPr>
        <w:t>Policy version and revision information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07"/>
        <w:gridCol w:w="4607"/>
      </w:tblGrid>
      <w:tr w:rsidR="00631C31" w:rsidRPr="00F22547" w14:paraId="3EECC1A1" w14:textId="77777777" w:rsidTr="000D1DEE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E619FC2" w14:textId="77777777" w:rsidR="00631C31" w:rsidRPr="00F22547" w:rsidRDefault="00631C31" w:rsidP="000D1DEE">
            <w:pPr>
              <w:pStyle w:val="BodyText"/>
              <w:spacing w:line="240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F22547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Policy Authorised by: </w:t>
            </w:r>
            <w:r w:rsidR="000E65FD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General Manager</w:t>
            </w:r>
          </w:p>
          <w:p w14:paraId="423AB144" w14:textId="77777777" w:rsidR="00631C31" w:rsidRPr="00F22547" w:rsidRDefault="00631C31" w:rsidP="000D1DEE">
            <w:pPr>
              <w:pStyle w:val="BodyText"/>
              <w:spacing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  <w:lang w:val="en-GB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60AF44BC" w14:textId="77777777" w:rsidR="00631C31" w:rsidRPr="00F22547" w:rsidRDefault="00631C31" w:rsidP="000D1DEE">
            <w:pPr>
              <w:pStyle w:val="BodyText"/>
              <w:spacing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  <w:lang w:val="en-GB"/>
              </w:rPr>
            </w:pPr>
            <w:r w:rsidRPr="00F22547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Original issue: </w:t>
            </w:r>
            <w:bookmarkStart w:id="38" w:name="PolicyOriginalIssueDate"/>
            <w:r w:rsidRPr="00F22547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5/09/2016</w:t>
            </w:r>
            <w:bookmarkEnd w:id="38"/>
          </w:p>
        </w:tc>
      </w:tr>
      <w:tr w:rsidR="00631C31" w:rsidRPr="00F22547" w14:paraId="73307B2B" w14:textId="77777777" w:rsidTr="000D1DEE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BCD1575" w14:textId="77777777" w:rsidR="00631C31" w:rsidRPr="00F22547" w:rsidRDefault="00631C31" w:rsidP="000D1DEE">
            <w:pPr>
              <w:pStyle w:val="BodyText"/>
              <w:spacing w:line="240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F22547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Policy Maintained by: </w:t>
            </w:r>
            <w:r w:rsidR="000E65FD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Business Manager</w:t>
            </w:r>
          </w:p>
          <w:p w14:paraId="25BCE66C" w14:textId="77777777" w:rsidR="00631C31" w:rsidRPr="00F22547" w:rsidRDefault="00631C31" w:rsidP="000D1DEE">
            <w:pPr>
              <w:pStyle w:val="BodyText"/>
              <w:spacing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  <w:lang w:val="en-GB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5AE08A8F" w14:textId="77777777" w:rsidR="00631C31" w:rsidRPr="00F22547" w:rsidRDefault="00631C31" w:rsidP="000D1DEE">
            <w:pPr>
              <w:pStyle w:val="BodyText"/>
              <w:spacing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  <w:lang w:val="en-GB"/>
              </w:rPr>
            </w:pPr>
            <w:r w:rsidRPr="00F22547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Current version: </w:t>
            </w:r>
            <w:bookmarkStart w:id="39" w:name="PolicyCurrentVersion"/>
            <w:r w:rsidRPr="00F22547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1</w:t>
            </w:r>
            <w:bookmarkEnd w:id="39"/>
          </w:p>
        </w:tc>
      </w:tr>
      <w:tr w:rsidR="00631C31" w:rsidRPr="00F22547" w14:paraId="0F718B55" w14:textId="77777777" w:rsidTr="000D1DEE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5F21E0E" w14:textId="77777777" w:rsidR="00631C31" w:rsidRPr="00F22547" w:rsidRDefault="00631C31" w:rsidP="000D1DEE">
            <w:pPr>
              <w:pStyle w:val="BodyText"/>
              <w:spacing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  <w:lang w:val="en-GB"/>
              </w:rPr>
            </w:pPr>
            <w:r w:rsidRPr="00F22547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Review date: </w:t>
            </w:r>
            <w:bookmarkStart w:id="40" w:name="PolicyReviewDate"/>
            <w:r w:rsidRPr="00F22547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4/09/2017</w:t>
            </w:r>
            <w:bookmarkEnd w:id="40"/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5477B542" w14:textId="77777777" w:rsidR="00631C31" w:rsidRPr="00F22547" w:rsidRDefault="00631C31" w:rsidP="000D1DEE">
            <w:pPr>
              <w:pStyle w:val="BodyText"/>
              <w:spacing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  <w:lang w:val="en-GB"/>
              </w:rPr>
            </w:pPr>
            <w:r w:rsidRPr="00F22547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 </w:t>
            </w:r>
          </w:p>
        </w:tc>
      </w:tr>
    </w:tbl>
    <w:p w14:paraId="11FAF401" w14:textId="77777777" w:rsidR="00B4075A" w:rsidRDefault="00B4075A" w:rsidP="00631C31">
      <w:pPr>
        <w:pStyle w:val="Heading2"/>
        <w:spacing w:before="0"/>
        <w:rPr>
          <w:rFonts w:ascii="Calibri" w:hAnsi="Calibri" w:cs="Calibri"/>
        </w:rPr>
      </w:pPr>
    </w:p>
    <w:p w14:paraId="636F7FB6" w14:textId="77777777" w:rsidR="00B4075A" w:rsidRDefault="00B4075A" w:rsidP="00B4075A"/>
    <w:p w14:paraId="47834F8B" w14:textId="77777777" w:rsidR="00B4075A" w:rsidRDefault="00B4075A" w:rsidP="00B4075A"/>
    <w:p w14:paraId="138F6CF4" w14:textId="77777777" w:rsidR="00B4075A" w:rsidRDefault="00B4075A" w:rsidP="00B4075A"/>
    <w:p w14:paraId="00537DDF" w14:textId="77777777" w:rsidR="00B4075A" w:rsidRDefault="00B4075A" w:rsidP="00B4075A"/>
    <w:p w14:paraId="1E109474" w14:textId="77777777" w:rsidR="00B4075A" w:rsidRDefault="00B4075A" w:rsidP="00B4075A"/>
    <w:p w14:paraId="7D1BE1B5" w14:textId="77777777" w:rsidR="00B4075A" w:rsidRDefault="00B4075A" w:rsidP="00B4075A"/>
    <w:p w14:paraId="31AED47E" w14:textId="77777777" w:rsidR="00B4075A" w:rsidRDefault="00B4075A" w:rsidP="00B4075A"/>
    <w:p w14:paraId="1B1AA371" w14:textId="77777777" w:rsidR="00B4075A" w:rsidRDefault="00B4075A" w:rsidP="00B4075A"/>
    <w:p w14:paraId="67FCEC55" w14:textId="77777777" w:rsidR="00B4075A" w:rsidRDefault="00B4075A" w:rsidP="00B4075A"/>
    <w:p w14:paraId="6D036140" w14:textId="77777777" w:rsidR="00B4075A" w:rsidRDefault="00B4075A" w:rsidP="00B4075A"/>
    <w:p w14:paraId="35B6D56D" w14:textId="77777777" w:rsidR="000E65FD" w:rsidRDefault="000E65FD" w:rsidP="00B4075A"/>
    <w:p w14:paraId="42269622" w14:textId="77777777" w:rsidR="000E65FD" w:rsidRDefault="000E65FD" w:rsidP="00B4075A"/>
    <w:p w14:paraId="5D5A6087" w14:textId="77777777" w:rsidR="000E65FD" w:rsidRDefault="000E65FD" w:rsidP="00B4075A"/>
    <w:p w14:paraId="6F361480" w14:textId="77777777" w:rsidR="000E65FD" w:rsidRDefault="000E65FD" w:rsidP="00B4075A"/>
    <w:p w14:paraId="08BD5D34" w14:textId="77777777" w:rsidR="000E65FD" w:rsidRDefault="000E65FD" w:rsidP="00B4075A"/>
    <w:p w14:paraId="63AD3A2D" w14:textId="77777777" w:rsidR="000E65FD" w:rsidRDefault="000E65FD" w:rsidP="00B4075A"/>
    <w:p w14:paraId="079DC996" w14:textId="77777777" w:rsidR="00F622BD" w:rsidRDefault="00F622BD" w:rsidP="00B4075A"/>
    <w:p w14:paraId="4B4B2EEC" w14:textId="77777777" w:rsidR="00F622BD" w:rsidRDefault="00F622BD" w:rsidP="00B4075A"/>
    <w:p w14:paraId="1E53ECC0" w14:textId="77777777" w:rsidR="00B4075A" w:rsidRDefault="00B4075A" w:rsidP="00B4075A"/>
    <w:sectPr w:rsidR="00B4075A" w:rsidSect="007B65EE">
      <w:footerReference w:type="default" r:id="rId8"/>
      <w:headerReference w:type="first" r:id="rId9"/>
      <w:footerReference w:type="first" r:id="rId10"/>
      <w:pgSz w:w="11900" w:h="16840"/>
      <w:pgMar w:top="1440" w:right="1552" w:bottom="284" w:left="1134" w:header="709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0ED9FF" w14:textId="77777777" w:rsidR="00EC0BD7" w:rsidRDefault="00EC0BD7">
      <w:r>
        <w:separator/>
      </w:r>
    </w:p>
  </w:endnote>
  <w:endnote w:type="continuationSeparator" w:id="0">
    <w:p w14:paraId="5B42E983" w14:textId="77777777" w:rsidR="00EC0BD7" w:rsidRDefault="00EC0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 Bold">
    <w:panose1 w:val="020B0706020202030204"/>
    <w:charset w:val="00"/>
    <w:family w:val="auto"/>
    <w:pitch w:val="variable"/>
    <w:sig w:usb0="00000003" w:usb1="00000000" w:usb2="00000000" w:usb3="00000000" w:csb0="00000001" w:csb1="00000000"/>
  </w:font>
  <w:font w:name="Myriad Pro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E1722" w14:textId="77777777" w:rsidR="007B65EE" w:rsidRDefault="007B65EE" w:rsidP="007B65EE">
    <w:pPr>
      <w:pStyle w:val="YBEaddress"/>
    </w:pPr>
    <w:r>
      <w:t xml:space="preserve">FORM NUMBER: </w:t>
    </w:r>
    <w:r w:rsidRPr="00C050C9">
      <w:rPr>
        <w:b/>
        <w:color w:val="auto"/>
      </w:rPr>
      <w:t>ADMFRM</w:t>
    </w:r>
    <w:proofErr w:type="gramStart"/>
    <w:r w:rsidRPr="00C050C9">
      <w:rPr>
        <w:b/>
        <w:color w:val="auto"/>
      </w:rPr>
      <w:t>00</w:t>
    </w:r>
    <w:r w:rsidR="00CF3130">
      <w:rPr>
        <w:b/>
        <w:color w:val="auto"/>
      </w:rPr>
      <w:t>2</w:t>
    </w:r>
    <w:r w:rsidRPr="00C050C9">
      <w:rPr>
        <w:b/>
      </w:rPr>
      <w:t xml:space="preserve">  </w:t>
    </w:r>
    <w:r>
      <w:tab/>
    </w:r>
    <w:proofErr w:type="gramEnd"/>
    <w:r>
      <w:t xml:space="preserve">VERSION: </w:t>
    </w:r>
    <w:r w:rsidRPr="00C050C9">
      <w:rPr>
        <w:b/>
        <w:color w:val="auto"/>
      </w:rPr>
      <w:t xml:space="preserve">1 </w:t>
    </w:r>
    <w:r>
      <w:tab/>
    </w:r>
    <w:r w:rsidR="000065E4">
      <w:t>LAST A</w:t>
    </w:r>
    <w:r>
      <w:t xml:space="preserve">MENDMENT: </w:t>
    </w:r>
    <w:r w:rsidR="00CF3130">
      <w:rPr>
        <w:b/>
        <w:color w:val="auto"/>
      </w:rPr>
      <w:t>01/09</w:t>
    </w:r>
    <w:r w:rsidRPr="00C050C9">
      <w:rPr>
        <w:b/>
        <w:color w:val="auto"/>
      </w:rPr>
      <w:t>/2016</w:t>
    </w:r>
    <w:r>
      <w:tab/>
      <w:t xml:space="preserve">OWNER: </w:t>
    </w:r>
    <w:r w:rsidRPr="00C050C9">
      <w:rPr>
        <w:b/>
        <w:color w:val="auto"/>
      </w:rPr>
      <w:t>ADMIN</w:t>
    </w:r>
  </w:p>
  <w:p w14:paraId="67BA3237" w14:textId="77777777" w:rsidR="007B65EE" w:rsidRDefault="007B65EE" w:rsidP="007B65EE">
    <w:pPr>
      <w:pStyle w:val="YBEaddress"/>
    </w:pPr>
    <w:r w:rsidRPr="00C050C9">
      <w:t>PO Box 420, NHULUNBUY NT 0881, Australia | www.ybe.com.au | telephone +61 8 8987 0900 | fax</w:t>
    </w:r>
    <w:r>
      <w:t xml:space="preserve"> +61 8 8987 099</w:t>
    </w:r>
  </w:p>
  <w:p w14:paraId="6D255107" w14:textId="77777777" w:rsidR="00F14C8B" w:rsidRPr="00A9725F" w:rsidRDefault="00F14C8B" w:rsidP="007B65EE">
    <w:pPr>
      <w:pStyle w:val="Footer"/>
      <w:ind w:left="-426" w:right="-119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BBAF1" w14:textId="77777777" w:rsidR="00C050C9" w:rsidRDefault="00C050C9" w:rsidP="00C050C9">
    <w:pPr>
      <w:pStyle w:val="YBEaddress"/>
    </w:pPr>
    <w:r>
      <w:t xml:space="preserve">FORM NUMBER: </w:t>
    </w:r>
    <w:r w:rsidRPr="00C050C9">
      <w:rPr>
        <w:b/>
        <w:color w:val="auto"/>
      </w:rPr>
      <w:t>ADMFRM</w:t>
    </w:r>
    <w:proofErr w:type="gramStart"/>
    <w:r w:rsidRPr="00C050C9">
      <w:rPr>
        <w:b/>
        <w:color w:val="auto"/>
      </w:rPr>
      <w:t>00</w:t>
    </w:r>
    <w:r w:rsidR="00CF3130">
      <w:rPr>
        <w:b/>
        <w:color w:val="auto"/>
      </w:rPr>
      <w:t>2</w:t>
    </w:r>
    <w:r w:rsidRPr="00C050C9">
      <w:rPr>
        <w:b/>
      </w:rPr>
      <w:t xml:space="preserve">  </w:t>
    </w:r>
    <w:r>
      <w:tab/>
    </w:r>
    <w:proofErr w:type="gramEnd"/>
    <w:r>
      <w:t xml:space="preserve">VERSION: </w:t>
    </w:r>
    <w:r w:rsidRPr="00C050C9">
      <w:rPr>
        <w:b/>
        <w:color w:val="auto"/>
      </w:rPr>
      <w:t xml:space="preserve">1 </w:t>
    </w:r>
    <w:r w:rsidR="000065E4">
      <w:tab/>
      <w:t>LAST A</w:t>
    </w:r>
    <w:r>
      <w:t xml:space="preserve">MENDMENT: </w:t>
    </w:r>
    <w:r w:rsidR="00CF3130">
      <w:rPr>
        <w:b/>
        <w:color w:val="auto"/>
      </w:rPr>
      <w:t>01/09</w:t>
    </w:r>
    <w:r w:rsidRPr="00C050C9">
      <w:rPr>
        <w:b/>
        <w:color w:val="auto"/>
      </w:rPr>
      <w:t>/2016</w:t>
    </w:r>
    <w:r>
      <w:tab/>
      <w:t xml:space="preserve">OWNER: </w:t>
    </w:r>
    <w:r w:rsidRPr="00C050C9">
      <w:rPr>
        <w:b/>
        <w:color w:val="auto"/>
      </w:rPr>
      <w:t>ADMIN</w:t>
    </w:r>
  </w:p>
  <w:p w14:paraId="404F7AA1" w14:textId="77777777" w:rsidR="00F14C8B" w:rsidRDefault="00C050C9" w:rsidP="00C050C9">
    <w:pPr>
      <w:pStyle w:val="YBEaddress"/>
    </w:pPr>
    <w:r w:rsidRPr="00C050C9">
      <w:t>PO Box 420, NHULUNBUY NT 0881, Australia | www.ybe.com.au | telephone +61 8 8987 0900 | fax</w:t>
    </w:r>
    <w:r>
      <w:t xml:space="preserve"> +61 8 8987 099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AE5380" w14:textId="77777777" w:rsidR="00EC0BD7" w:rsidRDefault="00EC0BD7">
      <w:r>
        <w:separator/>
      </w:r>
    </w:p>
  </w:footnote>
  <w:footnote w:type="continuationSeparator" w:id="0">
    <w:p w14:paraId="0F4D453E" w14:textId="77777777" w:rsidR="00EC0BD7" w:rsidRDefault="00EC0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13CA3" w14:textId="77777777" w:rsidR="00F14C8B" w:rsidRDefault="00754937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EC3529C" wp14:editId="4644F9A5">
              <wp:simplePos x="0" y="0"/>
              <wp:positionH relativeFrom="column">
                <wp:posOffset>-55880</wp:posOffset>
              </wp:positionH>
              <wp:positionV relativeFrom="paragraph">
                <wp:posOffset>-104775</wp:posOffset>
              </wp:positionV>
              <wp:extent cx="6629400" cy="12573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2940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2A1A03" w14:textId="77777777" w:rsidR="00F14C8B" w:rsidRDefault="00266D18">
                          <w:r>
                            <w:rPr>
                              <w:noProof/>
                              <w:lang w:eastAsia="en-AU"/>
                            </w:rPr>
                            <w:drawing>
                              <wp:inline distT="0" distB="0" distL="0" distR="0" wp14:anchorId="1C43B638" wp14:editId="6CB250B7">
                                <wp:extent cx="3019425" cy="809625"/>
                                <wp:effectExtent l="0" t="0" r="9525" b="9525"/>
                                <wp:docPr id="2" name="Picture 2" descr="HEADER1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9" descr="HEADER1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019425" cy="8096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4.4pt;margin-top:-8.25pt;width:522pt;height:9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" filled="f" stroked="f">
              <v:textbox inset=",7.2pt,,7.2pt">
                <w:txbxContent>
                  <w:p w:rsidR="00F14C8B" w:rsidRDefault="00266D18">
                    <w:r>
                      <w:rPr>
                        <w:noProof/>
                        <w:lang w:val="en-US"/>
                      </w:rPr>
                      <w:drawing>
                        <wp:inline distT="0" distB="0" distL="0" distR="0">
                          <wp:extent cx="3019425" cy="809625"/>
                          <wp:effectExtent l="0" t="0" r="9525" b="9525"/>
                          <wp:docPr id="128" name="Picture 128" descr="HEADER1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9" descr="HEADER1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019425" cy="8096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BC6B92"/>
    <w:multiLevelType w:val="hybridMultilevel"/>
    <w:tmpl w:val="0FA2230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607D7"/>
    <w:multiLevelType w:val="hybridMultilevel"/>
    <w:tmpl w:val="D05E5D68"/>
    <w:lvl w:ilvl="0" w:tplc="D45A229E">
      <w:start w:val="1"/>
      <w:numFmt w:val="decimal"/>
      <w:lvlText w:val="%1."/>
      <w:lvlJc w:val="left"/>
      <w:pPr>
        <w:ind w:left="542" w:hanging="399"/>
      </w:pPr>
      <w:rPr>
        <w:rFonts w:ascii="Arial" w:eastAsia="Arial" w:hAnsi="Arial" w:cs="Arial" w:hint="default"/>
        <w:b/>
        <w:bCs/>
        <w:color w:val="5E584D"/>
        <w:spacing w:val="-1"/>
        <w:w w:val="103"/>
        <w:sz w:val="18"/>
        <w:szCs w:val="18"/>
      </w:rPr>
    </w:lvl>
    <w:lvl w:ilvl="1" w:tplc="734EFF38">
      <w:start w:val="1"/>
      <w:numFmt w:val="bullet"/>
      <w:lvlText w:val="•"/>
      <w:lvlJc w:val="left"/>
      <w:pPr>
        <w:ind w:left="1444" w:hanging="399"/>
      </w:pPr>
      <w:rPr>
        <w:rFonts w:hint="default"/>
      </w:rPr>
    </w:lvl>
    <w:lvl w:ilvl="2" w:tplc="9152708E">
      <w:start w:val="1"/>
      <w:numFmt w:val="bullet"/>
      <w:lvlText w:val="•"/>
      <w:lvlJc w:val="left"/>
      <w:pPr>
        <w:ind w:left="2348" w:hanging="399"/>
      </w:pPr>
      <w:rPr>
        <w:rFonts w:hint="default"/>
      </w:rPr>
    </w:lvl>
    <w:lvl w:ilvl="3" w:tplc="6B76074E">
      <w:start w:val="1"/>
      <w:numFmt w:val="bullet"/>
      <w:lvlText w:val="•"/>
      <w:lvlJc w:val="left"/>
      <w:pPr>
        <w:ind w:left="3252" w:hanging="399"/>
      </w:pPr>
      <w:rPr>
        <w:rFonts w:hint="default"/>
      </w:rPr>
    </w:lvl>
    <w:lvl w:ilvl="4" w:tplc="AD203436">
      <w:start w:val="1"/>
      <w:numFmt w:val="bullet"/>
      <w:lvlText w:val="•"/>
      <w:lvlJc w:val="left"/>
      <w:pPr>
        <w:ind w:left="4156" w:hanging="399"/>
      </w:pPr>
      <w:rPr>
        <w:rFonts w:hint="default"/>
      </w:rPr>
    </w:lvl>
    <w:lvl w:ilvl="5" w:tplc="7482004A">
      <w:start w:val="1"/>
      <w:numFmt w:val="bullet"/>
      <w:lvlText w:val="•"/>
      <w:lvlJc w:val="left"/>
      <w:pPr>
        <w:ind w:left="5060" w:hanging="399"/>
      </w:pPr>
      <w:rPr>
        <w:rFonts w:hint="default"/>
      </w:rPr>
    </w:lvl>
    <w:lvl w:ilvl="6" w:tplc="858E0F48">
      <w:start w:val="1"/>
      <w:numFmt w:val="bullet"/>
      <w:lvlText w:val="•"/>
      <w:lvlJc w:val="left"/>
      <w:pPr>
        <w:ind w:left="5964" w:hanging="399"/>
      </w:pPr>
      <w:rPr>
        <w:rFonts w:hint="default"/>
      </w:rPr>
    </w:lvl>
    <w:lvl w:ilvl="7" w:tplc="A17CC2E0">
      <w:start w:val="1"/>
      <w:numFmt w:val="bullet"/>
      <w:lvlText w:val="•"/>
      <w:lvlJc w:val="left"/>
      <w:pPr>
        <w:ind w:left="6868" w:hanging="399"/>
      </w:pPr>
      <w:rPr>
        <w:rFonts w:hint="default"/>
      </w:rPr>
    </w:lvl>
    <w:lvl w:ilvl="8" w:tplc="A2588E92">
      <w:start w:val="1"/>
      <w:numFmt w:val="bullet"/>
      <w:lvlText w:val="•"/>
      <w:lvlJc w:val="left"/>
      <w:pPr>
        <w:ind w:left="7772" w:hanging="399"/>
      </w:pPr>
      <w:rPr>
        <w:rFonts w:hint="default"/>
      </w:rPr>
    </w:lvl>
  </w:abstractNum>
  <w:abstractNum w:abstractNumId="2" w15:restartNumberingAfterBreak="0">
    <w:nsid w:val="2BED62FF"/>
    <w:multiLevelType w:val="hybridMultilevel"/>
    <w:tmpl w:val="5A0A8CEA"/>
    <w:lvl w:ilvl="0" w:tplc="5D02A5DC">
      <w:start w:val="1"/>
      <w:numFmt w:val="bullet"/>
      <w:lvlText w:val=""/>
      <w:lvlJc w:val="left"/>
      <w:pPr>
        <w:ind w:left="820" w:hanging="276"/>
      </w:pPr>
      <w:rPr>
        <w:rFonts w:ascii="Symbol" w:eastAsia="Symbol" w:hAnsi="Symbol" w:cs="Symbol" w:hint="default"/>
        <w:color w:val="5E584D"/>
        <w:w w:val="103"/>
        <w:sz w:val="18"/>
        <w:szCs w:val="18"/>
      </w:rPr>
    </w:lvl>
    <w:lvl w:ilvl="1" w:tplc="7DDCCF5C">
      <w:start w:val="1"/>
      <w:numFmt w:val="bullet"/>
      <w:lvlText w:val="•"/>
      <w:lvlJc w:val="left"/>
      <w:pPr>
        <w:ind w:left="1696" w:hanging="276"/>
      </w:pPr>
      <w:rPr>
        <w:rFonts w:hint="default"/>
      </w:rPr>
    </w:lvl>
    <w:lvl w:ilvl="2" w:tplc="91862D5E">
      <w:start w:val="1"/>
      <w:numFmt w:val="bullet"/>
      <w:lvlText w:val="•"/>
      <w:lvlJc w:val="left"/>
      <w:pPr>
        <w:ind w:left="2572" w:hanging="276"/>
      </w:pPr>
      <w:rPr>
        <w:rFonts w:hint="default"/>
      </w:rPr>
    </w:lvl>
    <w:lvl w:ilvl="3" w:tplc="E2F21A1E">
      <w:start w:val="1"/>
      <w:numFmt w:val="bullet"/>
      <w:lvlText w:val="•"/>
      <w:lvlJc w:val="left"/>
      <w:pPr>
        <w:ind w:left="3448" w:hanging="276"/>
      </w:pPr>
      <w:rPr>
        <w:rFonts w:hint="default"/>
      </w:rPr>
    </w:lvl>
    <w:lvl w:ilvl="4" w:tplc="59B84ED6">
      <w:start w:val="1"/>
      <w:numFmt w:val="bullet"/>
      <w:lvlText w:val="•"/>
      <w:lvlJc w:val="left"/>
      <w:pPr>
        <w:ind w:left="4324" w:hanging="276"/>
      </w:pPr>
      <w:rPr>
        <w:rFonts w:hint="default"/>
      </w:rPr>
    </w:lvl>
    <w:lvl w:ilvl="5" w:tplc="B8CC07FE">
      <w:start w:val="1"/>
      <w:numFmt w:val="bullet"/>
      <w:lvlText w:val="•"/>
      <w:lvlJc w:val="left"/>
      <w:pPr>
        <w:ind w:left="5200" w:hanging="276"/>
      </w:pPr>
      <w:rPr>
        <w:rFonts w:hint="default"/>
      </w:rPr>
    </w:lvl>
    <w:lvl w:ilvl="6" w:tplc="EBCA3C0E">
      <w:start w:val="1"/>
      <w:numFmt w:val="bullet"/>
      <w:lvlText w:val="•"/>
      <w:lvlJc w:val="left"/>
      <w:pPr>
        <w:ind w:left="6076" w:hanging="276"/>
      </w:pPr>
      <w:rPr>
        <w:rFonts w:hint="default"/>
      </w:rPr>
    </w:lvl>
    <w:lvl w:ilvl="7" w:tplc="34560E02">
      <w:start w:val="1"/>
      <w:numFmt w:val="bullet"/>
      <w:lvlText w:val="•"/>
      <w:lvlJc w:val="left"/>
      <w:pPr>
        <w:ind w:left="6952" w:hanging="276"/>
      </w:pPr>
      <w:rPr>
        <w:rFonts w:hint="default"/>
      </w:rPr>
    </w:lvl>
    <w:lvl w:ilvl="8" w:tplc="ACB2BE1C">
      <w:start w:val="1"/>
      <w:numFmt w:val="bullet"/>
      <w:lvlText w:val="•"/>
      <w:lvlJc w:val="left"/>
      <w:pPr>
        <w:ind w:left="7828" w:hanging="276"/>
      </w:pPr>
      <w:rPr>
        <w:rFonts w:hint="default"/>
      </w:rPr>
    </w:lvl>
  </w:abstractNum>
  <w:abstractNum w:abstractNumId="3" w15:restartNumberingAfterBreak="0">
    <w:nsid w:val="34CE0BC8"/>
    <w:multiLevelType w:val="multilevel"/>
    <w:tmpl w:val="DB7821C8"/>
    <w:lvl w:ilvl="0">
      <w:start w:val="1"/>
      <w:numFmt w:val="decimal"/>
      <w:pStyle w:val="Level1Leg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Level2Leg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  <w:sz w:val="24"/>
        <w:szCs w:val="24"/>
      </w:rPr>
    </w:lvl>
    <w:lvl w:ilvl="2">
      <w:start w:val="1"/>
      <w:numFmt w:val="lowerLetter"/>
      <w:pStyle w:val="Level3Legal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Level4Legal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Level5Legal"/>
      <w:lvlText w:val="%5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49494599"/>
    <w:multiLevelType w:val="hybridMultilevel"/>
    <w:tmpl w:val="AB8A6A0C"/>
    <w:lvl w:ilvl="0" w:tplc="AFFA9E54">
      <w:start w:val="1136"/>
      <w:numFmt w:val="decimal"/>
      <w:lvlText w:val="%1"/>
      <w:lvlJc w:val="left"/>
      <w:pPr>
        <w:ind w:left="840" w:hanging="480"/>
      </w:pPr>
      <w:rPr>
        <w:rFonts w:asciiTheme="minorHAnsi" w:hAnsiTheme="minorHAnsi" w:cs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A7832"/>
    <w:multiLevelType w:val="hybridMultilevel"/>
    <w:tmpl w:val="E696C82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BA35ED"/>
    <w:multiLevelType w:val="hybridMultilevel"/>
    <w:tmpl w:val="FD7AD14E"/>
    <w:lvl w:ilvl="0" w:tplc="FFFFFFFF">
      <w:start w:val="1"/>
      <w:numFmt w:val="bullet"/>
      <w:pStyle w:val="BTBulleted"/>
      <w:lvlText w:val="·"/>
      <w:lvlJc w:val="left"/>
      <w:pPr>
        <w:ind w:left="357" w:hanging="35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F37C27"/>
    <w:multiLevelType w:val="hybridMultilevel"/>
    <w:tmpl w:val="763C7CAC"/>
    <w:lvl w:ilvl="0" w:tplc="59100DA4">
      <w:start w:val="1"/>
      <w:numFmt w:val="decimal"/>
      <w:lvlText w:val="%1."/>
      <w:lvlJc w:val="left"/>
      <w:pPr>
        <w:ind w:left="544" w:hanging="399"/>
      </w:pPr>
      <w:rPr>
        <w:rFonts w:ascii="Arial" w:eastAsia="Arial" w:hAnsi="Arial" w:cs="Arial" w:hint="default"/>
        <w:color w:val="5E584D"/>
        <w:spacing w:val="-1"/>
        <w:w w:val="103"/>
        <w:sz w:val="18"/>
        <w:szCs w:val="18"/>
      </w:rPr>
    </w:lvl>
    <w:lvl w:ilvl="1" w:tplc="C4F20544">
      <w:start w:val="1"/>
      <w:numFmt w:val="bullet"/>
      <w:lvlText w:val=""/>
      <w:lvlJc w:val="left"/>
      <w:pPr>
        <w:ind w:left="820" w:hanging="276"/>
      </w:pPr>
      <w:rPr>
        <w:rFonts w:ascii="Wingdings" w:eastAsia="Wingdings" w:hAnsi="Wingdings" w:cs="Wingdings" w:hint="default"/>
        <w:color w:val="5E584D"/>
        <w:w w:val="103"/>
        <w:sz w:val="18"/>
        <w:szCs w:val="18"/>
      </w:rPr>
    </w:lvl>
    <w:lvl w:ilvl="2" w:tplc="7B866700">
      <w:start w:val="1"/>
      <w:numFmt w:val="bullet"/>
      <w:lvlText w:val="•"/>
      <w:lvlJc w:val="left"/>
      <w:pPr>
        <w:ind w:left="1793" w:hanging="276"/>
      </w:pPr>
      <w:rPr>
        <w:rFonts w:hint="default"/>
      </w:rPr>
    </w:lvl>
    <w:lvl w:ilvl="3" w:tplc="F5C06704">
      <w:start w:val="1"/>
      <w:numFmt w:val="bullet"/>
      <w:lvlText w:val="•"/>
      <w:lvlJc w:val="left"/>
      <w:pPr>
        <w:ind w:left="2766" w:hanging="276"/>
      </w:pPr>
      <w:rPr>
        <w:rFonts w:hint="default"/>
      </w:rPr>
    </w:lvl>
    <w:lvl w:ilvl="4" w:tplc="9F76DB2C">
      <w:start w:val="1"/>
      <w:numFmt w:val="bullet"/>
      <w:lvlText w:val="•"/>
      <w:lvlJc w:val="left"/>
      <w:pPr>
        <w:ind w:left="3740" w:hanging="276"/>
      </w:pPr>
      <w:rPr>
        <w:rFonts w:hint="default"/>
      </w:rPr>
    </w:lvl>
    <w:lvl w:ilvl="5" w:tplc="D09217A8">
      <w:start w:val="1"/>
      <w:numFmt w:val="bullet"/>
      <w:lvlText w:val="•"/>
      <w:lvlJc w:val="left"/>
      <w:pPr>
        <w:ind w:left="4713" w:hanging="276"/>
      </w:pPr>
      <w:rPr>
        <w:rFonts w:hint="default"/>
      </w:rPr>
    </w:lvl>
    <w:lvl w:ilvl="6" w:tplc="CB1CB04E">
      <w:start w:val="1"/>
      <w:numFmt w:val="bullet"/>
      <w:lvlText w:val="•"/>
      <w:lvlJc w:val="left"/>
      <w:pPr>
        <w:ind w:left="5686" w:hanging="276"/>
      </w:pPr>
      <w:rPr>
        <w:rFonts w:hint="default"/>
      </w:rPr>
    </w:lvl>
    <w:lvl w:ilvl="7" w:tplc="4B94F118">
      <w:start w:val="1"/>
      <w:numFmt w:val="bullet"/>
      <w:lvlText w:val="•"/>
      <w:lvlJc w:val="left"/>
      <w:pPr>
        <w:ind w:left="6660" w:hanging="276"/>
      </w:pPr>
      <w:rPr>
        <w:rFonts w:hint="default"/>
      </w:rPr>
    </w:lvl>
    <w:lvl w:ilvl="8" w:tplc="EDE647F8">
      <w:start w:val="1"/>
      <w:numFmt w:val="bullet"/>
      <w:lvlText w:val="•"/>
      <w:lvlJc w:val="left"/>
      <w:pPr>
        <w:ind w:left="7633" w:hanging="276"/>
      </w:pPr>
      <w:rPr>
        <w:rFonts w:hint="default"/>
      </w:rPr>
    </w:lvl>
  </w:abstractNum>
  <w:abstractNum w:abstractNumId="8" w15:restartNumberingAfterBreak="0">
    <w:nsid w:val="5E164D65"/>
    <w:multiLevelType w:val="hybridMultilevel"/>
    <w:tmpl w:val="4EF6B60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0C7954"/>
    <w:multiLevelType w:val="hybridMultilevel"/>
    <w:tmpl w:val="763C7CAC"/>
    <w:lvl w:ilvl="0" w:tplc="59100DA4">
      <w:start w:val="1"/>
      <w:numFmt w:val="decimal"/>
      <w:lvlText w:val="%1."/>
      <w:lvlJc w:val="left"/>
      <w:pPr>
        <w:ind w:left="544" w:hanging="399"/>
      </w:pPr>
      <w:rPr>
        <w:rFonts w:ascii="Arial" w:eastAsia="Arial" w:hAnsi="Arial" w:cs="Arial" w:hint="default"/>
        <w:color w:val="5E584D"/>
        <w:spacing w:val="-1"/>
        <w:w w:val="103"/>
        <w:sz w:val="18"/>
        <w:szCs w:val="18"/>
      </w:rPr>
    </w:lvl>
    <w:lvl w:ilvl="1" w:tplc="C4F20544">
      <w:start w:val="1"/>
      <w:numFmt w:val="bullet"/>
      <w:lvlText w:val=""/>
      <w:lvlJc w:val="left"/>
      <w:pPr>
        <w:ind w:left="820" w:hanging="276"/>
      </w:pPr>
      <w:rPr>
        <w:rFonts w:ascii="Wingdings" w:eastAsia="Wingdings" w:hAnsi="Wingdings" w:cs="Wingdings" w:hint="default"/>
        <w:color w:val="5E584D"/>
        <w:w w:val="103"/>
        <w:sz w:val="18"/>
        <w:szCs w:val="18"/>
      </w:rPr>
    </w:lvl>
    <w:lvl w:ilvl="2" w:tplc="7B866700">
      <w:start w:val="1"/>
      <w:numFmt w:val="bullet"/>
      <w:lvlText w:val="•"/>
      <w:lvlJc w:val="left"/>
      <w:pPr>
        <w:ind w:left="1793" w:hanging="276"/>
      </w:pPr>
      <w:rPr>
        <w:rFonts w:hint="default"/>
      </w:rPr>
    </w:lvl>
    <w:lvl w:ilvl="3" w:tplc="F5C06704">
      <w:start w:val="1"/>
      <w:numFmt w:val="bullet"/>
      <w:lvlText w:val="•"/>
      <w:lvlJc w:val="left"/>
      <w:pPr>
        <w:ind w:left="2766" w:hanging="276"/>
      </w:pPr>
      <w:rPr>
        <w:rFonts w:hint="default"/>
      </w:rPr>
    </w:lvl>
    <w:lvl w:ilvl="4" w:tplc="9F76DB2C">
      <w:start w:val="1"/>
      <w:numFmt w:val="bullet"/>
      <w:lvlText w:val="•"/>
      <w:lvlJc w:val="left"/>
      <w:pPr>
        <w:ind w:left="3740" w:hanging="276"/>
      </w:pPr>
      <w:rPr>
        <w:rFonts w:hint="default"/>
      </w:rPr>
    </w:lvl>
    <w:lvl w:ilvl="5" w:tplc="D09217A8">
      <w:start w:val="1"/>
      <w:numFmt w:val="bullet"/>
      <w:lvlText w:val="•"/>
      <w:lvlJc w:val="left"/>
      <w:pPr>
        <w:ind w:left="4713" w:hanging="276"/>
      </w:pPr>
      <w:rPr>
        <w:rFonts w:hint="default"/>
      </w:rPr>
    </w:lvl>
    <w:lvl w:ilvl="6" w:tplc="CB1CB04E">
      <w:start w:val="1"/>
      <w:numFmt w:val="bullet"/>
      <w:lvlText w:val="•"/>
      <w:lvlJc w:val="left"/>
      <w:pPr>
        <w:ind w:left="5686" w:hanging="276"/>
      </w:pPr>
      <w:rPr>
        <w:rFonts w:hint="default"/>
      </w:rPr>
    </w:lvl>
    <w:lvl w:ilvl="7" w:tplc="4B94F118">
      <w:start w:val="1"/>
      <w:numFmt w:val="bullet"/>
      <w:lvlText w:val="•"/>
      <w:lvlJc w:val="left"/>
      <w:pPr>
        <w:ind w:left="6660" w:hanging="276"/>
      </w:pPr>
      <w:rPr>
        <w:rFonts w:hint="default"/>
      </w:rPr>
    </w:lvl>
    <w:lvl w:ilvl="8" w:tplc="EDE647F8">
      <w:start w:val="1"/>
      <w:numFmt w:val="bullet"/>
      <w:lvlText w:val="•"/>
      <w:lvlJc w:val="left"/>
      <w:pPr>
        <w:ind w:left="7633" w:hanging="276"/>
      </w:pPr>
      <w:rPr>
        <w:rFonts w:hint="default"/>
      </w:rPr>
    </w:lvl>
  </w:abstractNum>
  <w:abstractNum w:abstractNumId="10" w15:restartNumberingAfterBreak="0">
    <w:nsid w:val="6D9B331C"/>
    <w:multiLevelType w:val="hybridMultilevel"/>
    <w:tmpl w:val="89CCF4E8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3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F00"/>
    <w:rsid w:val="000065E4"/>
    <w:rsid w:val="00025E06"/>
    <w:rsid w:val="00054C1D"/>
    <w:rsid w:val="00090CB6"/>
    <w:rsid w:val="000A606F"/>
    <w:rsid w:val="000B32FD"/>
    <w:rsid w:val="000B36F4"/>
    <w:rsid w:val="000C20AB"/>
    <w:rsid w:val="000C7DBA"/>
    <w:rsid w:val="000E65FD"/>
    <w:rsid w:val="00132454"/>
    <w:rsid w:val="00182175"/>
    <w:rsid w:val="001933BA"/>
    <w:rsid w:val="001961E0"/>
    <w:rsid w:val="001B34C0"/>
    <w:rsid w:val="00265E3C"/>
    <w:rsid w:val="00266D18"/>
    <w:rsid w:val="003102ED"/>
    <w:rsid w:val="00313F2C"/>
    <w:rsid w:val="003A2EF3"/>
    <w:rsid w:val="00470986"/>
    <w:rsid w:val="00582320"/>
    <w:rsid w:val="005A518E"/>
    <w:rsid w:val="005B68A6"/>
    <w:rsid w:val="005C7E9F"/>
    <w:rsid w:val="005D1943"/>
    <w:rsid w:val="00603D85"/>
    <w:rsid w:val="00607DCC"/>
    <w:rsid w:val="00631C31"/>
    <w:rsid w:val="006846AF"/>
    <w:rsid w:val="00744032"/>
    <w:rsid w:val="00753A11"/>
    <w:rsid w:val="00754937"/>
    <w:rsid w:val="007706B1"/>
    <w:rsid w:val="007B65EE"/>
    <w:rsid w:val="007E3309"/>
    <w:rsid w:val="008B102C"/>
    <w:rsid w:val="008C5319"/>
    <w:rsid w:val="008F351E"/>
    <w:rsid w:val="00906F00"/>
    <w:rsid w:val="0094195C"/>
    <w:rsid w:val="009F5936"/>
    <w:rsid w:val="00A14FB3"/>
    <w:rsid w:val="00A9725F"/>
    <w:rsid w:val="00AF7EBC"/>
    <w:rsid w:val="00B139A7"/>
    <w:rsid w:val="00B4075A"/>
    <w:rsid w:val="00B6145B"/>
    <w:rsid w:val="00B94319"/>
    <w:rsid w:val="00BA501D"/>
    <w:rsid w:val="00BC507C"/>
    <w:rsid w:val="00BF37EF"/>
    <w:rsid w:val="00C050C9"/>
    <w:rsid w:val="00C643DE"/>
    <w:rsid w:val="00CB742F"/>
    <w:rsid w:val="00CC750E"/>
    <w:rsid w:val="00CF3130"/>
    <w:rsid w:val="00D403DF"/>
    <w:rsid w:val="00DB3617"/>
    <w:rsid w:val="00DC2673"/>
    <w:rsid w:val="00DD5DA2"/>
    <w:rsid w:val="00E13108"/>
    <w:rsid w:val="00E16019"/>
    <w:rsid w:val="00E23920"/>
    <w:rsid w:val="00E31716"/>
    <w:rsid w:val="00E60290"/>
    <w:rsid w:val="00EC0BD7"/>
    <w:rsid w:val="00EF741C"/>
    <w:rsid w:val="00F14C8B"/>
    <w:rsid w:val="00F622B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oNotEmbedSmartTags/>
  <w:decimalSymbol w:val="."/>
  <w:listSeparator w:val=","/>
  <w14:docId w14:val="25E95795"/>
  <w15:docId w15:val="{E8E3248C-49D6-4A8A-B03F-6AFC26F7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750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DD5DA2"/>
    <w:pPr>
      <w:keepNext/>
      <w:keepLines/>
      <w:spacing w:after="220" w:line="200" w:lineRule="atLeast"/>
      <w:ind w:left="835"/>
      <w:outlineLvl w:val="0"/>
    </w:pPr>
    <w:rPr>
      <w:rFonts w:ascii="Arial Black" w:eastAsia="Times New Roman" w:hAnsi="Arial Black" w:cs="Times New Roman"/>
      <w:spacing w:val="-10"/>
      <w:kern w:val="28"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50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BodyText"/>
    <w:link w:val="Heading3Char"/>
    <w:qFormat/>
    <w:rsid w:val="00DD5DA2"/>
    <w:pPr>
      <w:keepNext/>
      <w:keepLines/>
      <w:spacing w:after="0" w:line="180" w:lineRule="atLeast"/>
      <w:ind w:left="1195"/>
      <w:outlineLvl w:val="2"/>
    </w:pPr>
    <w:rPr>
      <w:rFonts w:ascii="Arial Black" w:eastAsia="Times New Roman" w:hAnsi="Arial Black" w:cs="Times New Roman"/>
      <w:spacing w:val="-5"/>
      <w:kern w:val="28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UNDERHEADING">
    <w:name w:val="THUNDER HEADING"/>
    <w:basedOn w:val="Normal"/>
    <w:autoRedefine/>
    <w:rsid w:val="00C8681A"/>
    <w:pPr>
      <w:jc w:val="both"/>
    </w:pPr>
    <w:rPr>
      <w:rFonts w:ascii="Arial Narrow Bold" w:hAnsi="Arial Narrow Bold"/>
      <w:sz w:val="60"/>
    </w:rPr>
  </w:style>
  <w:style w:type="paragraph" w:customStyle="1" w:styleId="THUNDERBODY">
    <w:name w:val="THUNDER BODY"/>
    <w:basedOn w:val="Normal"/>
    <w:autoRedefine/>
    <w:rsid w:val="00CC2B12"/>
    <w:pPr>
      <w:spacing w:before="120"/>
      <w:jc w:val="both"/>
    </w:pPr>
    <w:rPr>
      <w:rFonts w:ascii="Arial" w:hAnsi="Arial"/>
      <w:color w:val="FFFFFF"/>
      <w:sz w:val="18"/>
    </w:rPr>
  </w:style>
  <w:style w:type="paragraph" w:styleId="Header">
    <w:name w:val="header"/>
    <w:basedOn w:val="Normal"/>
    <w:link w:val="HeaderChar"/>
    <w:uiPriority w:val="99"/>
    <w:unhideWhenUsed/>
    <w:rsid w:val="00A9725F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A9725F"/>
    <w:rPr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A9725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A9725F"/>
    <w:rPr>
      <w:sz w:val="24"/>
      <w:szCs w:val="24"/>
      <w:lang w:val="en-AU"/>
    </w:rPr>
  </w:style>
  <w:style w:type="character" w:styleId="Hyperlink">
    <w:name w:val="Hyperlink"/>
    <w:uiPriority w:val="99"/>
    <w:unhideWhenUsed/>
    <w:rsid w:val="00081BC8"/>
    <w:rPr>
      <w:color w:val="0000FF"/>
      <w:u w:val="single"/>
    </w:rPr>
  </w:style>
  <w:style w:type="paragraph" w:customStyle="1" w:styleId="YBEaddress">
    <w:name w:val="YBE address"/>
    <w:basedOn w:val="Normal"/>
    <w:link w:val="YBEaddressChar"/>
    <w:autoRedefine/>
    <w:qFormat/>
    <w:rsid w:val="00C050C9"/>
    <w:pPr>
      <w:jc w:val="center"/>
    </w:pPr>
    <w:rPr>
      <w:rFonts w:ascii="Myriad Pro" w:hAnsi="Myriad Pro"/>
      <w:color w:val="B50D00"/>
      <w:sz w:val="16"/>
    </w:rPr>
  </w:style>
  <w:style w:type="character" w:customStyle="1" w:styleId="YBEaddressChar">
    <w:name w:val="YBE address Char"/>
    <w:link w:val="YBEaddress"/>
    <w:rsid w:val="00C050C9"/>
    <w:rPr>
      <w:rFonts w:ascii="Myriad Pro" w:eastAsiaTheme="minorHAnsi" w:hAnsi="Myriad Pro" w:cstheme="minorBidi"/>
      <w:color w:val="B50D00"/>
      <w:sz w:val="16"/>
      <w:szCs w:val="22"/>
      <w:lang w:eastAsia="en-US"/>
    </w:rPr>
  </w:style>
  <w:style w:type="paragraph" w:customStyle="1" w:styleId="YBEBODY">
    <w:name w:val="YBE BODY"/>
    <w:basedOn w:val="Normal"/>
    <w:qFormat/>
    <w:rsid w:val="00081BC8"/>
    <w:pPr>
      <w:spacing w:before="240" w:after="240"/>
      <w:ind w:left="1276"/>
    </w:pPr>
    <w:rPr>
      <w:rFonts w:ascii="Myriad Pro" w:hAnsi="Myriad P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B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BD7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906F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CC750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DD5DA2"/>
    <w:rPr>
      <w:rFonts w:ascii="Arial Black" w:eastAsia="Times New Roman" w:hAnsi="Arial Black"/>
      <w:spacing w:val="-10"/>
      <w:kern w:val="28"/>
      <w:sz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DD5DA2"/>
    <w:rPr>
      <w:rFonts w:ascii="Arial Black" w:eastAsia="Times New Roman" w:hAnsi="Arial Black"/>
      <w:spacing w:val="-5"/>
      <w:kern w:val="28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DD5DA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D5DA2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PlainTable1">
    <w:name w:val="Plain Table 1"/>
    <w:basedOn w:val="TableNormal"/>
    <w:uiPriority w:val="41"/>
    <w:rsid w:val="00753A1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C050C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050C9"/>
    <w:pPr>
      <w:widowControl w:val="0"/>
      <w:spacing w:before="100" w:after="0" w:line="240" w:lineRule="auto"/>
      <w:ind w:left="100"/>
    </w:pPr>
    <w:rPr>
      <w:rFonts w:ascii="Arial" w:eastAsia="Arial" w:hAnsi="Arial" w:cs="Arial"/>
      <w:lang w:val="en-US"/>
    </w:rPr>
  </w:style>
  <w:style w:type="paragraph" w:customStyle="1" w:styleId="Default">
    <w:name w:val="Default"/>
    <w:rsid w:val="000C7D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065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65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65E4"/>
    <w:rPr>
      <w:rFonts w:asciiTheme="minorHAnsi" w:eastAsiaTheme="minorHAnsi" w:hAnsiTheme="minorHAnsi" w:cstheme="minorBid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65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65E4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FO2Legal">
    <w:name w:val="FO 2 (Legal)"/>
    <w:basedOn w:val="Normal"/>
    <w:uiPriority w:val="99"/>
    <w:rsid w:val="00631C31"/>
    <w:pPr>
      <w:spacing w:after="12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Level1Legal">
    <w:name w:val="Level 1 (Legal)"/>
    <w:basedOn w:val="Normal"/>
    <w:next w:val="Normal"/>
    <w:rsid w:val="00631C31"/>
    <w:pPr>
      <w:keepNext/>
      <w:numPr>
        <w:numId w:val="9"/>
      </w:numPr>
      <w:spacing w:after="120" w:line="240" w:lineRule="auto"/>
      <w:outlineLvl w:val="0"/>
    </w:pPr>
    <w:rPr>
      <w:rFonts w:ascii="Times New Roman" w:eastAsia="Times New Roman" w:hAnsi="Times New Roman" w:cs="Times New Roman"/>
      <w:b/>
      <w:bCs/>
      <w:caps/>
      <w:sz w:val="24"/>
      <w:szCs w:val="24"/>
      <w:lang w:val="en-GB"/>
    </w:rPr>
  </w:style>
  <w:style w:type="paragraph" w:customStyle="1" w:styleId="Level2Legal">
    <w:name w:val="Level 2 (Legal)"/>
    <w:basedOn w:val="Normal"/>
    <w:next w:val="FO2Legal"/>
    <w:rsid w:val="00631C31"/>
    <w:pPr>
      <w:numPr>
        <w:ilvl w:val="1"/>
        <w:numId w:val="9"/>
      </w:numPr>
      <w:spacing w:after="120" w:line="240" w:lineRule="auto"/>
      <w:outlineLvl w:val="1"/>
    </w:pPr>
    <w:rPr>
      <w:rFonts w:ascii="Calibri" w:eastAsia="Times New Roman" w:hAnsi="Calibri" w:cs="Calibri"/>
      <w:lang w:val="en-GB"/>
    </w:rPr>
  </w:style>
  <w:style w:type="paragraph" w:customStyle="1" w:styleId="Level3Legal">
    <w:name w:val="Level 3 (Legal)"/>
    <w:basedOn w:val="Normal"/>
    <w:rsid w:val="00631C31"/>
    <w:pPr>
      <w:numPr>
        <w:ilvl w:val="2"/>
        <w:numId w:val="9"/>
      </w:numPr>
      <w:spacing w:after="12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Level4Legal">
    <w:name w:val="Level 4 (Legal)"/>
    <w:basedOn w:val="Normal"/>
    <w:rsid w:val="00631C31"/>
    <w:pPr>
      <w:numPr>
        <w:ilvl w:val="3"/>
        <w:numId w:val="9"/>
      </w:numPr>
      <w:spacing w:after="120" w:line="240" w:lineRule="auto"/>
      <w:outlineLvl w:val="3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Level5Legal">
    <w:name w:val="Level 5 (Legal)"/>
    <w:basedOn w:val="Normal"/>
    <w:rsid w:val="00631C31"/>
    <w:pPr>
      <w:numPr>
        <w:ilvl w:val="4"/>
        <w:numId w:val="9"/>
      </w:numPr>
      <w:spacing w:after="120" w:line="240" w:lineRule="auto"/>
      <w:outlineLvl w:val="4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BTBulleted">
    <w:name w:val="BTBulleted"/>
    <w:basedOn w:val="BodyText"/>
    <w:link w:val="BTBulletedChar"/>
    <w:uiPriority w:val="99"/>
    <w:rsid w:val="00631C31"/>
    <w:pPr>
      <w:numPr>
        <w:numId w:val="10"/>
      </w:numPr>
      <w:spacing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H1Centered">
    <w:name w:val="H1Centered"/>
    <w:basedOn w:val="Heading1"/>
    <w:uiPriority w:val="99"/>
    <w:rsid w:val="00631C31"/>
    <w:pPr>
      <w:keepLines w:val="0"/>
      <w:spacing w:before="120" w:after="120" w:line="240" w:lineRule="auto"/>
      <w:ind w:left="0"/>
      <w:jc w:val="center"/>
    </w:pPr>
    <w:rPr>
      <w:rFonts w:ascii="Times New Roman" w:hAnsi="Times New Roman"/>
      <w:b/>
      <w:bCs/>
      <w:caps/>
      <w:spacing w:val="0"/>
      <w:kern w:val="0"/>
      <w:sz w:val="24"/>
      <w:szCs w:val="24"/>
      <w:lang w:val="en-GB"/>
    </w:rPr>
  </w:style>
  <w:style w:type="character" w:customStyle="1" w:styleId="BTBulletedChar">
    <w:name w:val="BTBulleted Char"/>
    <w:basedOn w:val="DefaultParagraphFont"/>
    <w:link w:val="BTBulleted"/>
    <w:uiPriority w:val="99"/>
    <w:locked/>
    <w:rsid w:val="00631C31"/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Italics">
    <w:name w:val="Italics"/>
    <w:basedOn w:val="DefaultParagraphFont"/>
    <w:uiPriority w:val="99"/>
    <w:rsid w:val="00631C31"/>
    <w:rPr>
      <w:rFonts w:cs="Times New Roman"/>
      <w:i/>
      <w:i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1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emplates\2013%20Templates\Letterhead%20YB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C7A72-1B1A-4AF0-9111-224A97E6D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 YBE</Template>
  <TotalTime>21</TotalTime>
  <Pages>5</Pages>
  <Words>1608</Words>
  <Characters>7864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Adzu™</Company>
  <LinksUpToDate>false</LinksUpToDate>
  <CharactersWithSpaces>9454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tracy.graham</dc:creator>
  <cp:lastModifiedBy>Lucinda Botha</cp:lastModifiedBy>
  <cp:revision>4</cp:revision>
  <cp:lastPrinted>2018-11-09T00:25:00Z</cp:lastPrinted>
  <dcterms:created xsi:type="dcterms:W3CDTF">2016-09-11T08:44:00Z</dcterms:created>
  <dcterms:modified xsi:type="dcterms:W3CDTF">2018-11-09T02:01:00Z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-646159549</vt:i4>
  </property>
</Properties>
</file>